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8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9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21" w:rsidRPr="00163B21" w:rsidRDefault="00163B21" w:rsidP="00163B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21">
        <w:rPr>
          <w:rFonts w:ascii="Times New Roman" w:hAnsi="Times New Roman" w:cs="Times New Roman"/>
          <w:b/>
          <w:sz w:val="28"/>
          <w:szCs w:val="28"/>
        </w:rPr>
        <w:t>ОТЧЕТ ГЛАВЫ ЗА 201</w:t>
      </w:r>
      <w:r w:rsidR="00DF47CF">
        <w:rPr>
          <w:rFonts w:ascii="Times New Roman" w:hAnsi="Times New Roman" w:cs="Times New Roman"/>
          <w:b/>
          <w:sz w:val="28"/>
          <w:szCs w:val="28"/>
        </w:rPr>
        <w:t>7</w:t>
      </w:r>
      <w:r w:rsidRPr="00163B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D4DEF" w:rsidRPr="001D0BD9" w:rsidRDefault="006655CE" w:rsidP="00163B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BD9">
        <w:rPr>
          <w:rFonts w:ascii="Times New Roman" w:hAnsi="Times New Roman" w:cs="Times New Roman"/>
          <w:b/>
          <w:sz w:val="32"/>
          <w:szCs w:val="32"/>
        </w:rPr>
        <w:t>Р</w:t>
      </w:r>
      <w:r w:rsidR="00163B21" w:rsidRPr="001D0BD9">
        <w:rPr>
          <w:rFonts w:ascii="Times New Roman" w:hAnsi="Times New Roman" w:cs="Times New Roman"/>
          <w:b/>
          <w:sz w:val="32"/>
          <w:szCs w:val="32"/>
        </w:rPr>
        <w:t>омановского сельского поселения</w:t>
      </w:r>
    </w:p>
    <w:p w:rsidR="00163B21" w:rsidRPr="00401EB8" w:rsidRDefault="00163B21" w:rsidP="00163B21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63B21" w:rsidRPr="00A7080E" w:rsidRDefault="00BA1A1F" w:rsidP="00BA1A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0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63B21" w:rsidRPr="00A7080E">
        <w:rPr>
          <w:rFonts w:ascii="Times New Roman" w:hAnsi="Times New Roman" w:cs="Times New Roman"/>
          <w:b/>
          <w:sz w:val="28"/>
          <w:szCs w:val="28"/>
        </w:rPr>
        <w:t>Социальн</w:t>
      </w:r>
      <w:r w:rsidR="007C6A33" w:rsidRPr="00A7080E">
        <w:rPr>
          <w:rFonts w:ascii="Times New Roman" w:hAnsi="Times New Roman" w:cs="Times New Roman"/>
          <w:b/>
          <w:sz w:val="28"/>
          <w:szCs w:val="28"/>
        </w:rPr>
        <w:t>о-экономический отчет</w:t>
      </w:r>
      <w:r w:rsidR="00A96659" w:rsidRPr="00A7080E">
        <w:rPr>
          <w:rFonts w:ascii="Times New Roman" w:hAnsi="Times New Roman" w:cs="Times New Roman"/>
          <w:b/>
          <w:sz w:val="28"/>
          <w:szCs w:val="28"/>
        </w:rPr>
        <w:t>.</w:t>
      </w:r>
    </w:p>
    <w:p w:rsidR="00BA1A1F" w:rsidRPr="00E51B2A" w:rsidRDefault="00BA1A1F" w:rsidP="00BA1A1F">
      <w:pPr>
        <w:pStyle w:val="a3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C6A33" w:rsidRPr="00A7080E" w:rsidRDefault="007C6A33" w:rsidP="00EB2395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80E">
        <w:rPr>
          <w:rFonts w:ascii="Times New Roman" w:hAnsi="Times New Roman" w:cs="Times New Roman"/>
          <w:b/>
          <w:sz w:val="28"/>
          <w:szCs w:val="28"/>
          <w:u w:val="single"/>
        </w:rPr>
        <w:t>Демографическая ситуация</w:t>
      </w:r>
      <w:r w:rsidR="00A96659" w:rsidRPr="00A7080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C6A33" w:rsidRPr="00AA1E17" w:rsidRDefault="007C6A33" w:rsidP="00A7080E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по состоянию на </w:t>
      </w:r>
      <w:r w:rsidR="00A83530" w:rsidRPr="00AA1E17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AA1E17">
        <w:rPr>
          <w:rFonts w:ascii="Times New Roman" w:hAnsi="Times New Roman" w:cs="Times New Roman"/>
          <w:sz w:val="28"/>
          <w:szCs w:val="28"/>
        </w:rPr>
        <w:t>201</w:t>
      </w:r>
      <w:r w:rsidR="00423E6C" w:rsidRPr="00AA1E17">
        <w:rPr>
          <w:rFonts w:ascii="Times New Roman" w:hAnsi="Times New Roman" w:cs="Times New Roman"/>
          <w:sz w:val="28"/>
          <w:szCs w:val="28"/>
        </w:rPr>
        <w:t xml:space="preserve">8 </w:t>
      </w:r>
      <w:r w:rsidRPr="00AA1E17">
        <w:rPr>
          <w:rFonts w:ascii="Times New Roman" w:hAnsi="Times New Roman" w:cs="Times New Roman"/>
          <w:sz w:val="28"/>
          <w:szCs w:val="28"/>
        </w:rPr>
        <w:t>год</w:t>
      </w:r>
      <w:r w:rsidR="00A83530" w:rsidRPr="00AA1E17">
        <w:rPr>
          <w:rFonts w:ascii="Times New Roman" w:hAnsi="Times New Roman" w:cs="Times New Roman"/>
          <w:sz w:val="28"/>
          <w:szCs w:val="28"/>
        </w:rPr>
        <w:t>а</w:t>
      </w:r>
      <w:r w:rsidRPr="00AA1E17">
        <w:rPr>
          <w:rFonts w:ascii="Times New Roman" w:hAnsi="Times New Roman" w:cs="Times New Roman"/>
          <w:sz w:val="28"/>
          <w:szCs w:val="28"/>
        </w:rPr>
        <w:t xml:space="preserve"> составила 1</w:t>
      </w:r>
      <w:r w:rsidR="00DF47CF" w:rsidRPr="00AA1E17">
        <w:rPr>
          <w:rFonts w:ascii="Times New Roman" w:hAnsi="Times New Roman" w:cs="Times New Roman"/>
          <w:sz w:val="28"/>
          <w:szCs w:val="28"/>
        </w:rPr>
        <w:t>659</w:t>
      </w:r>
      <w:r w:rsidRPr="00AA1E17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DF47CF" w:rsidRPr="00AA1E17">
        <w:rPr>
          <w:rFonts w:ascii="Times New Roman" w:hAnsi="Times New Roman" w:cs="Times New Roman"/>
          <w:sz w:val="28"/>
          <w:szCs w:val="28"/>
        </w:rPr>
        <w:t>24</w:t>
      </w:r>
      <w:r w:rsidRPr="00AA1E17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DF47CF" w:rsidRPr="00AA1E17">
        <w:rPr>
          <w:rFonts w:ascii="Times New Roman" w:hAnsi="Times New Roman" w:cs="Times New Roman"/>
          <w:sz w:val="28"/>
          <w:szCs w:val="28"/>
        </w:rPr>
        <w:t>больше</w:t>
      </w:r>
      <w:r w:rsidRPr="00AA1E17">
        <w:rPr>
          <w:rFonts w:ascii="Times New Roman" w:hAnsi="Times New Roman" w:cs="Times New Roman"/>
          <w:sz w:val="28"/>
          <w:szCs w:val="28"/>
        </w:rPr>
        <w:t xml:space="preserve"> чем </w:t>
      </w:r>
      <w:r w:rsidR="00423E6C" w:rsidRPr="00AA1E17">
        <w:rPr>
          <w:rFonts w:ascii="Times New Roman" w:hAnsi="Times New Roman" w:cs="Times New Roman"/>
          <w:sz w:val="28"/>
          <w:szCs w:val="28"/>
        </w:rPr>
        <w:t xml:space="preserve">в </w:t>
      </w:r>
      <w:r w:rsidRPr="00AA1E17">
        <w:rPr>
          <w:rFonts w:ascii="Times New Roman" w:hAnsi="Times New Roman" w:cs="Times New Roman"/>
          <w:sz w:val="28"/>
          <w:szCs w:val="28"/>
        </w:rPr>
        <w:t>201</w:t>
      </w:r>
      <w:r w:rsidR="00390E3E" w:rsidRPr="00AA1E17">
        <w:rPr>
          <w:rFonts w:ascii="Times New Roman" w:hAnsi="Times New Roman" w:cs="Times New Roman"/>
          <w:sz w:val="28"/>
          <w:szCs w:val="28"/>
        </w:rPr>
        <w:t>6</w:t>
      </w:r>
      <w:r w:rsidR="00F23B34" w:rsidRPr="00AA1E17">
        <w:rPr>
          <w:rFonts w:ascii="Times New Roman" w:hAnsi="Times New Roman" w:cs="Times New Roman"/>
          <w:sz w:val="28"/>
          <w:szCs w:val="28"/>
        </w:rPr>
        <w:t>г</w:t>
      </w:r>
      <w:r w:rsidR="00BA1A1F" w:rsidRPr="00AA1E17">
        <w:rPr>
          <w:rFonts w:ascii="Times New Roman" w:hAnsi="Times New Roman" w:cs="Times New Roman"/>
          <w:sz w:val="28"/>
          <w:szCs w:val="28"/>
        </w:rPr>
        <w:t xml:space="preserve">. </w:t>
      </w:r>
      <w:r w:rsidR="00F23B34" w:rsidRPr="00AA1E17">
        <w:rPr>
          <w:rFonts w:ascii="Times New Roman" w:hAnsi="Times New Roman" w:cs="Times New Roman"/>
          <w:sz w:val="28"/>
          <w:szCs w:val="28"/>
        </w:rPr>
        <w:t>У</w:t>
      </w:r>
      <w:r w:rsidR="001501B3" w:rsidRPr="00AA1E17">
        <w:rPr>
          <w:rFonts w:ascii="Times New Roman" w:hAnsi="Times New Roman" w:cs="Times New Roman"/>
          <w:sz w:val="28"/>
          <w:szCs w:val="28"/>
        </w:rPr>
        <w:t>величение</w:t>
      </w:r>
      <w:r w:rsidR="00BA1A1F" w:rsidRPr="00AA1E17">
        <w:rPr>
          <w:rFonts w:ascii="Times New Roman" w:hAnsi="Times New Roman" w:cs="Times New Roman"/>
          <w:sz w:val="28"/>
          <w:szCs w:val="28"/>
        </w:rPr>
        <w:t xml:space="preserve"> </w:t>
      </w:r>
      <w:r w:rsidR="00423E6C" w:rsidRPr="00AA1E17">
        <w:rPr>
          <w:rFonts w:ascii="Times New Roman" w:hAnsi="Times New Roman" w:cs="Times New Roman"/>
          <w:sz w:val="28"/>
          <w:szCs w:val="28"/>
        </w:rPr>
        <w:t>прои</w:t>
      </w:r>
      <w:r w:rsidR="00AE32AF" w:rsidRPr="00AA1E17">
        <w:rPr>
          <w:rFonts w:ascii="Times New Roman" w:hAnsi="Times New Roman" w:cs="Times New Roman"/>
          <w:sz w:val="28"/>
          <w:szCs w:val="28"/>
        </w:rPr>
        <w:t>зошло</w:t>
      </w:r>
      <w:r w:rsidR="00423E6C" w:rsidRPr="00AA1E17">
        <w:rPr>
          <w:rFonts w:ascii="Times New Roman" w:hAnsi="Times New Roman" w:cs="Times New Roman"/>
          <w:sz w:val="28"/>
          <w:szCs w:val="28"/>
        </w:rPr>
        <w:t xml:space="preserve"> из-за</w:t>
      </w:r>
      <w:r w:rsidR="00BA1A1F" w:rsidRPr="00AA1E17">
        <w:rPr>
          <w:rFonts w:ascii="Times New Roman" w:hAnsi="Times New Roman" w:cs="Times New Roman"/>
          <w:sz w:val="28"/>
          <w:szCs w:val="28"/>
        </w:rPr>
        <w:t xml:space="preserve"> </w:t>
      </w:r>
      <w:r w:rsidR="001501B3" w:rsidRPr="00AA1E17">
        <w:rPr>
          <w:rFonts w:ascii="Times New Roman" w:hAnsi="Times New Roman" w:cs="Times New Roman"/>
          <w:sz w:val="28"/>
          <w:szCs w:val="28"/>
        </w:rPr>
        <w:t>миграционн</w:t>
      </w:r>
      <w:r w:rsidR="00423E6C" w:rsidRPr="00AA1E17">
        <w:rPr>
          <w:rFonts w:ascii="Times New Roman" w:hAnsi="Times New Roman" w:cs="Times New Roman"/>
          <w:sz w:val="28"/>
          <w:szCs w:val="28"/>
        </w:rPr>
        <w:t>ого</w:t>
      </w:r>
      <w:r w:rsidR="001501B3" w:rsidRPr="00AA1E17">
        <w:rPr>
          <w:rFonts w:ascii="Times New Roman" w:hAnsi="Times New Roman" w:cs="Times New Roman"/>
          <w:sz w:val="28"/>
          <w:szCs w:val="28"/>
        </w:rPr>
        <w:t xml:space="preserve"> прирост</w:t>
      </w:r>
      <w:r w:rsidR="00423E6C" w:rsidRPr="00AA1E17">
        <w:rPr>
          <w:rFonts w:ascii="Times New Roman" w:hAnsi="Times New Roman" w:cs="Times New Roman"/>
          <w:sz w:val="28"/>
          <w:szCs w:val="28"/>
        </w:rPr>
        <w:t>а</w:t>
      </w:r>
      <w:r w:rsidR="000F72A6" w:rsidRPr="00AA1E17">
        <w:rPr>
          <w:rFonts w:ascii="Times New Roman" w:hAnsi="Times New Roman" w:cs="Times New Roman"/>
          <w:sz w:val="28"/>
          <w:szCs w:val="28"/>
        </w:rPr>
        <w:t xml:space="preserve"> и снижени</w:t>
      </w:r>
      <w:r w:rsidR="00423E6C" w:rsidRPr="00AA1E17">
        <w:rPr>
          <w:rFonts w:ascii="Times New Roman" w:hAnsi="Times New Roman" w:cs="Times New Roman"/>
          <w:sz w:val="28"/>
          <w:szCs w:val="28"/>
        </w:rPr>
        <w:t>я</w:t>
      </w:r>
      <w:r w:rsidR="000F72A6" w:rsidRPr="00AA1E17">
        <w:rPr>
          <w:rFonts w:ascii="Times New Roman" w:hAnsi="Times New Roman" w:cs="Times New Roman"/>
          <w:sz w:val="28"/>
          <w:szCs w:val="28"/>
        </w:rPr>
        <w:t xml:space="preserve"> смертности</w:t>
      </w:r>
      <w:r w:rsidR="00423E6C" w:rsidRPr="00AA1E17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0F72A6" w:rsidRPr="00AA1E17">
        <w:rPr>
          <w:rFonts w:ascii="Times New Roman" w:hAnsi="Times New Roman" w:cs="Times New Roman"/>
          <w:sz w:val="28"/>
          <w:szCs w:val="28"/>
        </w:rPr>
        <w:t xml:space="preserve">. Это в первую очередь связано с переселением </w:t>
      </w:r>
      <w:r w:rsidR="00387748" w:rsidRPr="00AA1E17">
        <w:rPr>
          <w:rFonts w:ascii="Times New Roman" w:hAnsi="Times New Roman" w:cs="Times New Roman"/>
          <w:sz w:val="28"/>
          <w:szCs w:val="28"/>
        </w:rPr>
        <w:t xml:space="preserve">на постоянное место жительство </w:t>
      </w:r>
      <w:r w:rsidR="00EB2395" w:rsidRPr="00AA1E17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387748" w:rsidRPr="00AA1E17">
        <w:rPr>
          <w:rFonts w:ascii="Times New Roman" w:hAnsi="Times New Roman" w:cs="Times New Roman"/>
          <w:sz w:val="28"/>
          <w:szCs w:val="28"/>
        </w:rPr>
        <w:t>из городов (Челябинск, Златоуст и Сатка) ближе к экологически чистым</w:t>
      </w:r>
      <w:r w:rsidR="00E552F4" w:rsidRPr="00AA1E17">
        <w:rPr>
          <w:rFonts w:ascii="Times New Roman" w:hAnsi="Times New Roman" w:cs="Times New Roman"/>
          <w:sz w:val="28"/>
          <w:szCs w:val="28"/>
        </w:rPr>
        <w:t>, бесшумным и лесопарковым (природным) зонам</w:t>
      </w:r>
      <w:r w:rsidR="00C31123" w:rsidRPr="00AA1E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B2395" w:rsidRPr="00AA1E17">
        <w:rPr>
          <w:rFonts w:ascii="Times New Roman" w:hAnsi="Times New Roman" w:cs="Times New Roman"/>
          <w:sz w:val="28"/>
          <w:szCs w:val="28"/>
        </w:rPr>
        <w:t xml:space="preserve">. </w:t>
      </w:r>
      <w:r w:rsidR="00423E6C" w:rsidRPr="00AA1E17">
        <w:rPr>
          <w:rFonts w:ascii="Times New Roman" w:hAnsi="Times New Roman" w:cs="Times New Roman"/>
          <w:sz w:val="28"/>
          <w:szCs w:val="28"/>
        </w:rPr>
        <w:t>Трудоспособное население (906 чел.) и молодежь (267 чел.) динамично из года в год уменьшается по отношению к населению пенсионного возраста (462 чел.)</w:t>
      </w:r>
      <w:r w:rsidR="00EB2395" w:rsidRPr="00AA1E17">
        <w:rPr>
          <w:rFonts w:ascii="Times New Roman" w:hAnsi="Times New Roman" w:cs="Times New Roman"/>
          <w:sz w:val="28"/>
          <w:szCs w:val="28"/>
        </w:rPr>
        <w:t xml:space="preserve">, что говорит об оттоке трудовых ресурсов в поисках подходящей высокооплачиваемой работы. </w:t>
      </w:r>
      <w:r w:rsidR="00C31123" w:rsidRPr="00AA1E17">
        <w:rPr>
          <w:rFonts w:ascii="Times New Roman" w:hAnsi="Times New Roman" w:cs="Times New Roman"/>
          <w:sz w:val="28"/>
          <w:szCs w:val="28"/>
        </w:rPr>
        <w:t>А вот</w:t>
      </w:r>
      <w:r w:rsidR="00A35BF9" w:rsidRPr="00AA1E17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C31123" w:rsidRPr="00AA1E17">
        <w:rPr>
          <w:rFonts w:ascii="Times New Roman" w:hAnsi="Times New Roman" w:cs="Times New Roman"/>
          <w:sz w:val="28"/>
          <w:szCs w:val="28"/>
        </w:rPr>
        <w:t>е</w:t>
      </w:r>
      <w:r w:rsidR="00A35BF9" w:rsidRPr="00AA1E17">
        <w:rPr>
          <w:rFonts w:ascii="Times New Roman" w:hAnsi="Times New Roman" w:cs="Times New Roman"/>
          <w:sz w:val="28"/>
          <w:szCs w:val="28"/>
        </w:rPr>
        <w:t xml:space="preserve"> рождаемости </w:t>
      </w:r>
      <w:r w:rsidR="00C31123" w:rsidRPr="00AA1E17">
        <w:rPr>
          <w:rFonts w:ascii="Times New Roman" w:hAnsi="Times New Roman" w:cs="Times New Roman"/>
          <w:sz w:val="28"/>
          <w:szCs w:val="28"/>
        </w:rPr>
        <w:t>связано, во-первых,</w:t>
      </w:r>
      <w:r w:rsidR="00A35BF9" w:rsidRPr="00AA1E17">
        <w:rPr>
          <w:rFonts w:ascii="Times New Roman" w:hAnsi="Times New Roman" w:cs="Times New Roman"/>
          <w:sz w:val="28"/>
          <w:szCs w:val="28"/>
        </w:rPr>
        <w:t xml:space="preserve"> с тем</w:t>
      </w:r>
      <w:r w:rsidR="00E552F4" w:rsidRPr="00AA1E17">
        <w:rPr>
          <w:rFonts w:ascii="Times New Roman" w:hAnsi="Times New Roman" w:cs="Times New Roman"/>
          <w:sz w:val="28"/>
          <w:szCs w:val="28"/>
        </w:rPr>
        <w:t xml:space="preserve">, что теперь к возрасту деторождения подходит </w:t>
      </w:r>
      <w:r w:rsidR="00EB2395" w:rsidRPr="00AA1E17">
        <w:rPr>
          <w:rFonts w:ascii="Times New Roman" w:hAnsi="Times New Roman" w:cs="Times New Roman"/>
          <w:sz w:val="28"/>
          <w:szCs w:val="28"/>
        </w:rPr>
        <w:t xml:space="preserve">малочисленное </w:t>
      </w:r>
      <w:r w:rsidR="00E552F4" w:rsidRPr="00AA1E17">
        <w:rPr>
          <w:rFonts w:ascii="Times New Roman" w:hAnsi="Times New Roman" w:cs="Times New Roman"/>
          <w:sz w:val="28"/>
          <w:szCs w:val="28"/>
        </w:rPr>
        <w:t>поколение тех, кто родился в период демографического кризиса</w:t>
      </w:r>
      <w:r w:rsidR="00A35BF9" w:rsidRPr="00AA1E17">
        <w:rPr>
          <w:rFonts w:ascii="Times New Roman" w:hAnsi="Times New Roman" w:cs="Times New Roman"/>
          <w:sz w:val="28"/>
          <w:szCs w:val="28"/>
        </w:rPr>
        <w:t xml:space="preserve"> 90-х годов, </w:t>
      </w:r>
      <w:r w:rsidR="00C31123" w:rsidRPr="00AA1E17">
        <w:rPr>
          <w:rFonts w:ascii="Times New Roman" w:hAnsi="Times New Roman" w:cs="Times New Roman"/>
          <w:sz w:val="28"/>
          <w:szCs w:val="28"/>
        </w:rPr>
        <w:t>а во-вторых с экономической нестабильностью 2008 и 2014 года которая очень сильно отразил</w:t>
      </w:r>
      <w:r w:rsidR="00423E6C" w:rsidRPr="00AA1E17">
        <w:rPr>
          <w:rFonts w:ascii="Times New Roman" w:hAnsi="Times New Roman" w:cs="Times New Roman"/>
          <w:sz w:val="28"/>
          <w:szCs w:val="28"/>
        </w:rPr>
        <w:t>ась</w:t>
      </w:r>
      <w:r w:rsidR="00C31123" w:rsidRPr="00AA1E17">
        <w:rPr>
          <w:rFonts w:ascii="Times New Roman" w:hAnsi="Times New Roman" w:cs="Times New Roman"/>
          <w:sz w:val="28"/>
          <w:szCs w:val="28"/>
        </w:rPr>
        <w:t xml:space="preserve"> на социальном и финансовом состоянии населения</w:t>
      </w:r>
      <w:r w:rsidR="00423E6C" w:rsidRPr="00AA1E17">
        <w:rPr>
          <w:rFonts w:ascii="Times New Roman" w:hAnsi="Times New Roman" w:cs="Times New Roman"/>
          <w:sz w:val="28"/>
          <w:szCs w:val="28"/>
        </w:rPr>
        <w:t xml:space="preserve"> и соответственно на желании заводить детей</w:t>
      </w:r>
      <w:r w:rsidR="00C31123" w:rsidRPr="00AA1E17">
        <w:rPr>
          <w:rFonts w:ascii="Times New Roman" w:hAnsi="Times New Roman" w:cs="Times New Roman"/>
          <w:sz w:val="28"/>
          <w:szCs w:val="28"/>
        </w:rPr>
        <w:t>.</w:t>
      </w:r>
    </w:p>
    <w:p w:rsidR="008F781D" w:rsidRPr="00025396" w:rsidRDefault="00F23B34" w:rsidP="000253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D7206F" wp14:editId="600413B2">
            <wp:extent cx="6456045" cy="2619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5874" w:rsidRPr="00E35874" w:rsidRDefault="00E35874" w:rsidP="00E35874">
      <w:pPr>
        <w:pStyle w:val="a3"/>
        <w:ind w:firstLine="360"/>
        <w:jc w:val="both"/>
        <w:rPr>
          <w:rFonts w:ascii="Times New Roman" w:hAnsi="Times New Roman" w:cs="Times New Roman"/>
          <w:sz w:val="10"/>
          <w:szCs w:val="10"/>
        </w:rPr>
      </w:pPr>
    </w:p>
    <w:p w:rsidR="002C4BB0" w:rsidRDefault="002C4BB0" w:rsidP="0026270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6527800" cy="28098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32AF" w:rsidRDefault="00AE32AF" w:rsidP="00EB23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5874" w:rsidRPr="00A7080E" w:rsidRDefault="00E35874" w:rsidP="00EB239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80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Рынок труда</w:t>
      </w:r>
      <w:r w:rsidR="00A96659" w:rsidRPr="00A7080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711BA4" w:rsidRPr="00AA1E17" w:rsidRDefault="00B91DCA" w:rsidP="004D56A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AE32AF" w:rsidRPr="00AA1E17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AA1E17">
        <w:rPr>
          <w:rFonts w:ascii="Times New Roman" w:hAnsi="Times New Roman" w:cs="Times New Roman"/>
          <w:sz w:val="28"/>
          <w:szCs w:val="28"/>
        </w:rPr>
        <w:t>201</w:t>
      </w:r>
      <w:r w:rsidR="00141276" w:rsidRPr="00AA1E17">
        <w:rPr>
          <w:rFonts w:ascii="Times New Roman" w:hAnsi="Times New Roman" w:cs="Times New Roman"/>
          <w:sz w:val="28"/>
          <w:szCs w:val="28"/>
        </w:rPr>
        <w:t>8</w:t>
      </w:r>
      <w:r w:rsidRPr="00AA1E17">
        <w:rPr>
          <w:rFonts w:ascii="Times New Roman" w:hAnsi="Times New Roman" w:cs="Times New Roman"/>
          <w:sz w:val="28"/>
          <w:szCs w:val="28"/>
        </w:rPr>
        <w:t xml:space="preserve"> год экономически активное население состав</w:t>
      </w:r>
      <w:r w:rsidR="003765D6" w:rsidRPr="00AA1E17">
        <w:rPr>
          <w:rFonts w:ascii="Times New Roman" w:hAnsi="Times New Roman" w:cs="Times New Roman"/>
          <w:sz w:val="28"/>
          <w:szCs w:val="28"/>
        </w:rPr>
        <w:t>ляет</w:t>
      </w:r>
      <w:r w:rsidR="00056922" w:rsidRPr="00AA1E17">
        <w:rPr>
          <w:rFonts w:ascii="Times New Roman" w:hAnsi="Times New Roman" w:cs="Times New Roman"/>
          <w:sz w:val="28"/>
          <w:szCs w:val="28"/>
        </w:rPr>
        <w:t xml:space="preserve"> 4</w:t>
      </w:r>
      <w:r w:rsidR="00141276" w:rsidRPr="00AA1E17">
        <w:rPr>
          <w:rFonts w:ascii="Times New Roman" w:hAnsi="Times New Roman" w:cs="Times New Roman"/>
          <w:sz w:val="28"/>
          <w:szCs w:val="28"/>
        </w:rPr>
        <w:t>35</w:t>
      </w:r>
      <w:r w:rsidRPr="00AA1E17">
        <w:rPr>
          <w:rFonts w:ascii="Times New Roman" w:hAnsi="Times New Roman" w:cs="Times New Roman"/>
          <w:sz w:val="28"/>
          <w:szCs w:val="28"/>
        </w:rPr>
        <w:t xml:space="preserve"> человек, из них: занятые в экономики (работающее население) 4</w:t>
      </w:r>
      <w:r w:rsidR="00141276" w:rsidRPr="00AA1E17">
        <w:rPr>
          <w:rFonts w:ascii="Times New Roman" w:hAnsi="Times New Roman" w:cs="Times New Roman"/>
          <w:sz w:val="28"/>
          <w:szCs w:val="28"/>
        </w:rPr>
        <w:t>18</w:t>
      </w:r>
      <w:r w:rsidRPr="00AA1E17">
        <w:rPr>
          <w:rFonts w:ascii="Times New Roman" w:hAnsi="Times New Roman" w:cs="Times New Roman"/>
          <w:sz w:val="28"/>
          <w:szCs w:val="28"/>
        </w:rPr>
        <w:t xml:space="preserve"> человек, безработные </w:t>
      </w:r>
      <w:r w:rsidR="00141276" w:rsidRPr="00AA1E17">
        <w:rPr>
          <w:rFonts w:ascii="Times New Roman" w:hAnsi="Times New Roman" w:cs="Times New Roman"/>
          <w:sz w:val="28"/>
          <w:szCs w:val="28"/>
        </w:rPr>
        <w:t>1</w:t>
      </w:r>
      <w:r w:rsidR="00056922" w:rsidRPr="00AA1E17">
        <w:rPr>
          <w:rFonts w:ascii="Times New Roman" w:hAnsi="Times New Roman" w:cs="Times New Roman"/>
          <w:sz w:val="28"/>
          <w:szCs w:val="28"/>
        </w:rPr>
        <w:t>7</w:t>
      </w:r>
      <w:r w:rsidRPr="00AA1E17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056922" w:rsidRPr="00AA1E17">
        <w:rPr>
          <w:rFonts w:ascii="Times New Roman" w:hAnsi="Times New Roman" w:cs="Times New Roman"/>
          <w:sz w:val="28"/>
          <w:szCs w:val="28"/>
        </w:rPr>
        <w:t xml:space="preserve">Уровень безработицы за </w:t>
      </w:r>
      <w:r w:rsidR="00141276" w:rsidRPr="00AA1E17">
        <w:rPr>
          <w:rFonts w:ascii="Times New Roman" w:hAnsi="Times New Roman" w:cs="Times New Roman"/>
          <w:sz w:val="28"/>
          <w:szCs w:val="28"/>
        </w:rPr>
        <w:t>три</w:t>
      </w:r>
      <w:r w:rsidR="00056922" w:rsidRPr="00AA1E17">
        <w:rPr>
          <w:rFonts w:ascii="Times New Roman" w:hAnsi="Times New Roman" w:cs="Times New Roman"/>
          <w:sz w:val="28"/>
          <w:szCs w:val="28"/>
        </w:rPr>
        <w:t xml:space="preserve"> года вырос на </w:t>
      </w:r>
      <w:r w:rsidR="00141276" w:rsidRPr="00AA1E17">
        <w:rPr>
          <w:rFonts w:ascii="Times New Roman" w:hAnsi="Times New Roman" w:cs="Times New Roman"/>
          <w:sz w:val="28"/>
          <w:szCs w:val="28"/>
        </w:rPr>
        <w:t>4</w:t>
      </w:r>
      <w:r w:rsidR="00056922" w:rsidRPr="00AA1E17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41276" w:rsidRPr="00AA1E17">
        <w:rPr>
          <w:rFonts w:ascii="Times New Roman" w:hAnsi="Times New Roman" w:cs="Times New Roman"/>
          <w:sz w:val="28"/>
          <w:szCs w:val="28"/>
        </w:rPr>
        <w:t xml:space="preserve">. </w:t>
      </w:r>
      <w:r w:rsidR="00056922" w:rsidRPr="00AA1E17">
        <w:rPr>
          <w:rFonts w:ascii="Times New Roman" w:hAnsi="Times New Roman" w:cs="Times New Roman"/>
          <w:sz w:val="28"/>
          <w:szCs w:val="28"/>
        </w:rPr>
        <w:t xml:space="preserve">Имеется большой уровень неформальной занятости, почти </w:t>
      </w:r>
      <w:r w:rsidR="00723C8D" w:rsidRPr="00AA1E17">
        <w:rPr>
          <w:rFonts w:ascii="Times New Roman" w:hAnsi="Times New Roman" w:cs="Times New Roman"/>
          <w:sz w:val="28"/>
          <w:szCs w:val="28"/>
        </w:rPr>
        <w:t>15</w:t>
      </w:r>
      <w:r w:rsidR="00056922" w:rsidRPr="00AA1E17">
        <w:rPr>
          <w:rFonts w:ascii="Times New Roman" w:hAnsi="Times New Roman" w:cs="Times New Roman"/>
          <w:sz w:val="28"/>
          <w:szCs w:val="28"/>
        </w:rPr>
        <w:t xml:space="preserve"> человек работает без заключения трудовых договоров</w:t>
      </w:r>
      <w:r w:rsidR="0070068A" w:rsidRPr="00AA1E17">
        <w:rPr>
          <w:rFonts w:ascii="Times New Roman" w:hAnsi="Times New Roman" w:cs="Times New Roman"/>
          <w:sz w:val="28"/>
          <w:szCs w:val="28"/>
        </w:rPr>
        <w:t xml:space="preserve"> (временное и сезонное трудоустройство, работа у частника, </w:t>
      </w:r>
      <w:r w:rsidR="00BB2B65" w:rsidRPr="00AA1E17">
        <w:rPr>
          <w:rFonts w:ascii="Times New Roman" w:hAnsi="Times New Roman" w:cs="Times New Roman"/>
          <w:sz w:val="28"/>
          <w:szCs w:val="28"/>
        </w:rPr>
        <w:t>бездоговорная</w:t>
      </w:r>
      <w:r w:rsidR="0070068A" w:rsidRPr="00AA1E17">
        <w:rPr>
          <w:rFonts w:ascii="Times New Roman" w:hAnsi="Times New Roman" w:cs="Times New Roman"/>
          <w:sz w:val="28"/>
          <w:szCs w:val="28"/>
        </w:rPr>
        <w:t xml:space="preserve"> занятость на предприятиях)</w:t>
      </w:r>
      <w:r w:rsidR="00056922" w:rsidRPr="00AA1E17">
        <w:rPr>
          <w:rFonts w:ascii="Times New Roman" w:hAnsi="Times New Roman" w:cs="Times New Roman"/>
          <w:sz w:val="28"/>
          <w:szCs w:val="28"/>
        </w:rPr>
        <w:t>.</w:t>
      </w:r>
    </w:p>
    <w:p w:rsidR="000B3822" w:rsidRPr="00A7080E" w:rsidRDefault="000B3822" w:rsidP="00723C8D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80E">
        <w:rPr>
          <w:rFonts w:ascii="Times New Roman" w:hAnsi="Times New Roman" w:cs="Times New Roman"/>
          <w:b/>
          <w:sz w:val="28"/>
          <w:szCs w:val="28"/>
          <w:u w:val="single"/>
        </w:rPr>
        <w:t>Производство, торговля и бытовое обслуживание.</w:t>
      </w:r>
    </w:p>
    <w:p w:rsidR="0070068A" w:rsidRPr="00AA1E17" w:rsidRDefault="000B3822" w:rsidP="00A7080E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>На тер</w:t>
      </w:r>
      <w:r w:rsidR="007F084E" w:rsidRPr="00AA1E17">
        <w:rPr>
          <w:rFonts w:ascii="Times New Roman" w:hAnsi="Times New Roman" w:cs="Times New Roman"/>
          <w:sz w:val="28"/>
          <w:szCs w:val="28"/>
        </w:rPr>
        <w:t xml:space="preserve">ритории Романовского поселения </w:t>
      </w:r>
      <w:r w:rsidR="002A62A0" w:rsidRPr="00AA1E17">
        <w:rPr>
          <w:rFonts w:ascii="Times New Roman" w:hAnsi="Times New Roman" w:cs="Times New Roman"/>
          <w:sz w:val="28"/>
          <w:szCs w:val="28"/>
        </w:rPr>
        <w:t>20</w:t>
      </w:r>
      <w:r w:rsidRPr="00AA1E17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723C8D" w:rsidRPr="00AA1E17">
        <w:rPr>
          <w:rFonts w:ascii="Times New Roman" w:hAnsi="Times New Roman" w:cs="Times New Roman"/>
          <w:sz w:val="28"/>
          <w:szCs w:val="28"/>
        </w:rPr>
        <w:t>й</w:t>
      </w:r>
      <w:r w:rsidRPr="00AA1E17">
        <w:rPr>
          <w:rFonts w:ascii="Times New Roman" w:hAnsi="Times New Roman" w:cs="Times New Roman"/>
          <w:sz w:val="28"/>
          <w:szCs w:val="28"/>
        </w:rPr>
        <w:t xml:space="preserve">, из них: самое крупное – </w:t>
      </w:r>
      <w:r w:rsidR="003765D6" w:rsidRPr="00AA1E17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Pr="00AA1E17">
        <w:rPr>
          <w:rFonts w:ascii="Times New Roman" w:hAnsi="Times New Roman" w:cs="Times New Roman"/>
          <w:sz w:val="28"/>
          <w:szCs w:val="28"/>
        </w:rPr>
        <w:t>учреждение «Саткинский психоневрологический интернат»</w:t>
      </w:r>
      <w:r w:rsidR="005C0E16" w:rsidRPr="00AA1E17">
        <w:rPr>
          <w:rFonts w:ascii="Times New Roman" w:hAnsi="Times New Roman" w:cs="Times New Roman"/>
          <w:sz w:val="28"/>
          <w:szCs w:val="28"/>
        </w:rPr>
        <w:t xml:space="preserve">; 2 фельдшерско-акушерских пункта, 2 дошкольных учреждения, 1 образовательное учреждение, </w:t>
      </w:r>
      <w:r w:rsidR="002151FA" w:rsidRPr="00AA1E17">
        <w:rPr>
          <w:rFonts w:ascii="Times New Roman" w:hAnsi="Times New Roman" w:cs="Times New Roman"/>
          <w:sz w:val="28"/>
          <w:szCs w:val="28"/>
        </w:rPr>
        <w:t>2</w:t>
      </w:r>
      <w:r w:rsidR="005C0E16" w:rsidRPr="00AA1E17">
        <w:rPr>
          <w:rFonts w:ascii="Times New Roman" w:hAnsi="Times New Roman" w:cs="Times New Roman"/>
          <w:sz w:val="28"/>
          <w:szCs w:val="28"/>
        </w:rPr>
        <w:t xml:space="preserve"> предприятия торговли, </w:t>
      </w:r>
      <w:r w:rsidR="007F084E" w:rsidRPr="00AA1E17">
        <w:rPr>
          <w:rFonts w:ascii="Times New Roman" w:hAnsi="Times New Roman" w:cs="Times New Roman"/>
          <w:sz w:val="28"/>
          <w:szCs w:val="28"/>
        </w:rPr>
        <w:t>2</w:t>
      </w:r>
      <w:r w:rsidR="005C0E16" w:rsidRPr="00AA1E17">
        <w:rPr>
          <w:rFonts w:ascii="Times New Roman" w:hAnsi="Times New Roman" w:cs="Times New Roman"/>
          <w:sz w:val="28"/>
          <w:szCs w:val="28"/>
        </w:rPr>
        <w:t xml:space="preserve"> пункта общественного питания и отдыха, </w:t>
      </w:r>
      <w:r w:rsidR="002151FA" w:rsidRPr="00AA1E17">
        <w:rPr>
          <w:rFonts w:ascii="Times New Roman" w:hAnsi="Times New Roman" w:cs="Times New Roman"/>
          <w:sz w:val="28"/>
          <w:szCs w:val="28"/>
        </w:rPr>
        <w:t>1</w:t>
      </w:r>
      <w:r w:rsidR="005C0E16" w:rsidRPr="00AA1E17">
        <w:rPr>
          <w:rFonts w:ascii="Times New Roman" w:hAnsi="Times New Roman" w:cs="Times New Roman"/>
          <w:sz w:val="28"/>
          <w:szCs w:val="28"/>
        </w:rPr>
        <w:t xml:space="preserve"> лесозаготовительны</w:t>
      </w:r>
      <w:r w:rsidR="002151FA" w:rsidRPr="00AA1E17">
        <w:rPr>
          <w:rFonts w:ascii="Times New Roman" w:hAnsi="Times New Roman" w:cs="Times New Roman"/>
          <w:sz w:val="28"/>
          <w:szCs w:val="28"/>
        </w:rPr>
        <w:t>й цех</w:t>
      </w:r>
      <w:r w:rsidR="005C0E16" w:rsidRPr="00AA1E17">
        <w:rPr>
          <w:rFonts w:ascii="Times New Roman" w:hAnsi="Times New Roman" w:cs="Times New Roman"/>
          <w:sz w:val="28"/>
          <w:szCs w:val="28"/>
        </w:rPr>
        <w:t xml:space="preserve">, 1 предприятие связи, </w:t>
      </w:r>
      <w:r w:rsidR="002A62A0" w:rsidRPr="00AA1E17">
        <w:rPr>
          <w:rFonts w:ascii="Times New Roman" w:hAnsi="Times New Roman" w:cs="Times New Roman"/>
          <w:sz w:val="28"/>
          <w:szCs w:val="28"/>
        </w:rPr>
        <w:t>5</w:t>
      </w:r>
      <w:r w:rsidR="005C0E16" w:rsidRPr="00AA1E17">
        <w:rPr>
          <w:rFonts w:ascii="Times New Roman" w:hAnsi="Times New Roman" w:cs="Times New Roman"/>
          <w:sz w:val="28"/>
          <w:szCs w:val="28"/>
        </w:rPr>
        <w:t xml:space="preserve"> фермерских хозяйства, 2 предприятия сферы туризма и отдыха, 1 </w:t>
      </w:r>
      <w:r w:rsidR="007F084E" w:rsidRPr="00AA1E17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2151FA" w:rsidRPr="00AA1E17">
        <w:rPr>
          <w:rFonts w:ascii="Times New Roman" w:hAnsi="Times New Roman" w:cs="Times New Roman"/>
          <w:sz w:val="28"/>
          <w:szCs w:val="28"/>
        </w:rPr>
        <w:t xml:space="preserve">цех – хлебопекарня, 1 предприятие по производству изделий </w:t>
      </w:r>
      <w:r w:rsidR="007F084E" w:rsidRPr="00AA1E17">
        <w:rPr>
          <w:rFonts w:ascii="Times New Roman" w:hAnsi="Times New Roman" w:cs="Times New Roman"/>
          <w:sz w:val="28"/>
          <w:szCs w:val="28"/>
        </w:rPr>
        <w:t>и добычи</w:t>
      </w:r>
      <w:r w:rsidR="002151FA" w:rsidRPr="00AA1E17">
        <w:rPr>
          <w:rFonts w:ascii="Times New Roman" w:hAnsi="Times New Roman" w:cs="Times New Roman"/>
          <w:sz w:val="28"/>
          <w:szCs w:val="28"/>
        </w:rPr>
        <w:t xml:space="preserve"> </w:t>
      </w:r>
      <w:r w:rsidR="007F084E" w:rsidRPr="00AA1E17">
        <w:rPr>
          <w:rFonts w:ascii="Times New Roman" w:hAnsi="Times New Roman" w:cs="Times New Roman"/>
          <w:sz w:val="28"/>
          <w:szCs w:val="28"/>
        </w:rPr>
        <w:t>мрамора</w:t>
      </w:r>
      <w:r w:rsidR="005C0E16" w:rsidRPr="00AA1E17">
        <w:rPr>
          <w:rFonts w:ascii="Times New Roman" w:hAnsi="Times New Roman" w:cs="Times New Roman"/>
          <w:sz w:val="28"/>
          <w:szCs w:val="28"/>
        </w:rPr>
        <w:t>.</w:t>
      </w:r>
    </w:p>
    <w:p w:rsidR="00723C8D" w:rsidRPr="00AA1E17" w:rsidRDefault="0070068A" w:rsidP="004D56A1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 xml:space="preserve">В данной сфере </w:t>
      </w:r>
      <w:r w:rsidR="002A62A0" w:rsidRPr="00AA1E17">
        <w:rPr>
          <w:rFonts w:ascii="Times New Roman" w:hAnsi="Times New Roman" w:cs="Times New Roman"/>
          <w:sz w:val="28"/>
          <w:szCs w:val="28"/>
        </w:rPr>
        <w:t>есть небольшое увеличение на 2 КФХ, активное население проявляет желание заниматься сельским хозяйством</w:t>
      </w:r>
      <w:r w:rsidRPr="00AA1E17">
        <w:rPr>
          <w:rFonts w:ascii="Times New Roman" w:hAnsi="Times New Roman" w:cs="Times New Roman"/>
          <w:sz w:val="28"/>
          <w:szCs w:val="28"/>
        </w:rPr>
        <w:t>.</w:t>
      </w:r>
      <w:r w:rsidR="005C0E16" w:rsidRPr="00AA1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9F" w:rsidRPr="00A7080E" w:rsidRDefault="001E5102" w:rsidP="00723C8D">
      <w:pPr>
        <w:pStyle w:val="a3"/>
        <w:spacing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080E">
        <w:rPr>
          <w:rFonts w:ascii="Times New Roman" w:hAnsi="Times New Roman" w:cs="Times New Roman"/>
          <w:b/>
          <w:sz w:val="28"/>
          <w:szCs w:val="28"/>
          <w:u w:val="single"/>
        </w:rPr>
        <w:t>Жилой фонд и сельское хозяйство</w:t>
      </w:r>
      <w:r w:rsidR="00A96659" w:rsidRPr="00A7080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B2C9F" w:rsidRPr="00AA1E17" w:rsidRDefault="00A96659" w:rsidP="00A7080E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>Общий объем ж</w:t>
      </w:r>
      <w:r w:rsidR="00D53889" w:rsidRPr="00AA1E17">
        <w:rPr>
          <w:rFonts w:ascii="Times New Roman" w:hAnsi="Times New Roman" w:cs="Times New Roman"/>
          <w:sz w:val="28"/>
          <w:szCs w:val="28"/>
        </w:rPr>
        <w:t>ило</w:t>
      </w:r>
      <w:r w:rsidR="00236434" w:rsidRPr="00AA1E17">
        <w:rPr>
          <w:rFonts w:ascii="Times New Roman" w:hAnsi="Times New Roman" w:cs="Times New Roman"/>
          <w:sz w:val="28"/>
          <w:szCs w:val="28"/>
        </w:rPr>
        <w:t>го</w:t>
      </w:r>
      <w:r w:rsidR="00D53889" w:rsidRPr="00AA1E17">
        <w:rPr>
          <w:rFonts w:ascii="Times New Roman" w:hAnsi="Times New Roman" w:cs="Times New Roman"/>
          <w:sz w:val="28"/>
          <w:szCs w:val="28"/>
        </w:rPr>
        <w:t xml:space="preserve"> фонд</w:t>
      </w:r>
      <w:r w:rsidR="00236434" w:rsidRPr="00AA1E17">
        <w:rPr>
          <w:rFonts w:ascii="Times New Roman" w:hAnsi="Times New Roman" w:cs="Times New Roman"/>
          <w:sz w:val="28"/>
          <w:szCs w:val="28"/>
        </w:rPr>
        <w:t>а</w:t>
      </w:r>
      <w:r w:rsidR="00D53889" w:rsidRPr="00AA1E17">
        <w:rPr>
          <w:rFonts w:ascii="Times New Roman" w:hAnsi="Times New Roman" w:cs="Times New Roman"/>
          <w:sz w:val="28"/>
          <w:szCs w:val="28"/>
        </w:rPr>
        <w:t xml:space="preserve"> Романовского сельского поселения </w:t>
      </w:r>
      <w:r w:rsidRPr="00AA1E17">
        <w:rPr>
          <w:rFonts w:ascii="Times New Roman" w:hAnsi="Times New Roman" w:cs="Times New Roman"/>
          <w:sz w:val="28"/>
          <w:szCs w:val="28"/>
        </w:rPr>
        <w:t xml:space="preserve">равен </w:t>
      </w:r>
      <w:r w:rsidR="00D53889" w:rsidRPr="00AA1E17">
        <w:rPr>
          <w:rFonts w:ascii="Times New Roman" w:hAnsi="Times New Roman" w:cs="Times New Roman"/>
          <w:sz w:val="28"/>
          <w:szCs w:val="28"/>
        </w:rPr>
        <w:t>2</w:t>
      </w:r>
      <w:r w:rsidR="00E47958" w:rsidRPr="00AA1E17">
        <w:rPr>
          <w:rFonts w:ascii="Times New Roman" w:hAnsi="Times New Roman" w:cs="Times New Roman"/>
          <w:sz w:val="28"/>
          <w:szCs w:val="28"/>
        </w:rPr>
        <w:t>6</w:t>
      </w:r>
      <w:r w:rsidR="00FF0C50" w:rsidRPr="00AA1E17">
        <w:rPr>
          <w:rFonts w:ascii="Times New Roman" w:hAnsi="Times New Roman" w:cs="Times New Roman"/>
          <w:sz w:val="28"/>
          <w:szCs w:val="28"/>
        </w:rPr>
        <w:t xml:space="preserve"> 301 </w:t>
      </w:r>
      <w:proofErr w:type="spellStart"/>
      <w:r w:rsidR="00D53889" w:rsidRPr="00AA1E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53889" w:rsidRPr="00AA1E17">
        <w:rPr>
          <w:rFonts w:ascii="Times New Roman" w:hAnsi="Times New Roman" w:cs="Times New Roman"/>
          <w:sz w:val="28"/>
          <w:szCs w:val="28"/>
        </w:rPr>
        <w:t xml:space="preserve">. </w:t>
      </w:r>
      <w:r w:rsidR="00CF4922" w:rsidRPr="00AA1E17">
        <w:rPr>
          <w:rFonts w:ascii="Times New Roman" w:hAnsi="Times New Roman" w:cs="Times New Roman"/>
          <w:sz w:val="28"/>
          <w:szCs w:val="28"/>
        </w:rPr>
        <w:t>В 201</w:t>
      </w:r>
      <w:r w:rsidR="00723C8D" w:rsidRPr="00AA1E17">
        <w:rPr>
          <w:rFonts w:ascii="Times New Roman" w:hAnsi="Times New Roman" w:cs="Times New Roman"/>
          <w:sz w:val="28"/>
          <w:szCs w:val="28"/>
        </w:rPr>
        <w:t>7</w:t>
      </w:r>
      <w:r w:rsidR="00CF4922" w:rsidRPr="00AA1E17">
        <w:rPr>
          <w:rFonts w:ascii="Times New Roman" w:hAnsi="Times New Roman" w:cs="Times New Roman"/>
          <w:sz w:val="28"/>
          <w:szCs w:val="28"/>
        </w:rPr>
        <w:t xml:space="preserve"> году ввод жилого фонда составил </w:t>
      </w:r>
      <w:r w:rsidR="00723C8D" w:rsidRPr="00AA1E17">
        <w:rPr>
          <w:rFonts w:ascii="Times New Roman" w:hAnsi="Times New Roman" w:cs="Times New Roman"/>
          <w:sz w:val="28"/>
          <w:szCs w:val="28"/>
        </w:rPr>
        <w:t>217</w:t>
      </w:r>
      <w:r w:rsidR="00CF4922" w:rsidRPr="00AA1E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922" w:rsidRPr="00AA1E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F4922" w:rsidRPr="00AA1E17">
        <w:rPr>
          <w:rFonts w:ascii="Times New Roman" w:hAnsi="Times New Roman" w:cs="Times New Roman"/>
          <w:sz w:val="28"/>
          <w:szCs w:val="28"/>
        </w:rPr>
        <w:t xml:space="preserve">. </w:t>
      </w:r>
      <w:r w:rsidR="003968A3" w:rsidRPr="00AA1E17">
        <w:rPr>
          <w:rFonts w:ascii="Times New Roman" w:hAnsi="Times New Roman" w:cs="Times New Roman"/>
          <w:sz w:val="28"/>
          <w:szCs w:val="28"/>
        </w:rPr>
        <w:t xml:space="preserve">Из динамики видно: объем жилого фонда за 6 лет увеличился более чем на 1000 </w:t>
      </w:r>
      <w:proofErr w:type="spellStart"/>
      <w:r w:rsidR="003968A3" w:rsidRPr="00AA1E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68A3" w:rsidRPr="00AA1E17">
        <w:rPr>
          <w:rFonts w:ascii="Times New Roman" w:hAnsi="Times New Roman" w:cs="Times New Roman"/>
          <w:sz w:val="28"/>
          <w:szCs w:val="28"/>
        </w:rPr>
        <w:t>, а число семей, нуждающихся в улучшении жилищных условий снизился, на 25, что говорит о хороших показателях в жилищной политике поселения. В 2017 г. признано аварийными 6 многоквартирных домов барачного типа, жильцы которых из 5-ти домов будут переселены уже в этом году в новые квартиры.</w:t>
      </w:r>
    </w:p>
    <w:p w:rsidR="005A30D7" w:rsidRPr="00A7080E" w:rsidRDefault="002A62A0" w:rsidP="00A70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57950" cy="33051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30D7" w:rsidRPr="00AA1E17" w:rsidRDefault="00AE32AF" w:rsidP="00A7080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A1E1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A30D7" w:rsidRPr="00AA1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0D7" w:rsidRPr="00AA1E17">
        <w:rPr>
          <w:rFonts w:ascii="Times New Roman" w:hAnsi="Times New Roman"/>
          <w:sz w:val="28"/>
          <w:szCs w:val="28"/>
        </w:rPr>
        <w:t>Романовском поселении 331 га земель сельхозугодий</w:t>
      </w:r>
      <w:r w:rsidR="00236434" w:rsidRPr="00AA1E17">
        <w:rPr>
          <w:rFonts w:ascii="Times New Roman" w:eastAsia="Times New Roman" w:hAnsi="Times New Roman" w:cs="Times New Roman"/>
          <w:sz w:val="28"/>
          <w:szCs w:val="28"/>
        </w:rPr>
        <w:t>, из которых</w:t>
      </w:r>
      <w:r w:rsidR="006204A5" w:rsidRPr="00AA1E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30D7" w:rsidRPr="00AA1E17">
        <w:rPr>
          <w:rFonts w:ascii="Times New Roman" w:hAnsi="Times New Roman"/>
          <w:sz w:val="28"/>
          <w:szCs w:val="28"/>
        </w:rPr>
        <w:t>5</w:t>
      </w:r>
      <w:r w:rsidR="005A30D7" w:rsidRPr="00AA1E17">
        <w:rPr>
          <w:rFonts w:ascii="Times New Roman" w:eastAsia="Times New Roman" w:hAnsi="Times New Roman" w:cs="Times New Roman"/>
          <w:sz w:val="28"/>
          <w:szCs w:val="28"/>
        </w:rPr>
        <w:t>3% используются по назначению</w:t>
      </w:r>
      <w:r w:rsidR="005A30D7" w:rsidRPr="00AA1E17">
        <w:rPr>
          <w:rFonts w:ascii="Times New Roman" w:hAnsi="Times New Roman"/>
          <w:sz w:val="28"/>
          <w:szCs w:val="28"/>
        </w:rPr>
        <w:t xml:space="preserve"> (сенокос, пастбища, выращивание зерновых)</w:t>
      </w:r>
      <w:r w:rsidR="00770226" w:rsidRPr="00AA1E17">
        <w:rPr>
          <w:rFonts w:ascii="Times New Roman" w:hAnsi="Times New Roman"/>
          <w:sz w:val="28"/>
          <w:szCs w:val="28"/>
        </w:rPr>
        <w:t>. Производством сельскохозяйственной продукци</w:t>
      </w:r>
      <w:r w:rsidR="00F71F18" w:rsidRPr="00AA1E17">
        <w:rPr>
          <w:rFonts w:ascii="Times New Roman" w:hAnsi="Times New Roman"/>
          <w:sz w:val="28"/>
          <w:szCs w:val="28"/>
        </w:rPr>
        <w:t>и</w:t>
      </w:r>
      <w:r w:rsidR="00770226" w:rsidRPr="00AA1E17">
        <w:rPr>
          <w:rFonts w:ascii="Times New Roman" w:hAnsi="Times New Roman"/>
          <w:sz w:val="28"/>
          <w:szCs w:val="28"/>
        </w:rPr>
        <w:t xml:space="preserve"> занимаются </w:t>
      </w:r>
      <w:r w:rsidR="003968A3" w:rsidRPr="00AA1E17">
        <w:rPr>
          <w:rFonts w:ascii="Times New Roman" w:hAnsi="Times New Roman"/>
          <w:sz w:val="28"/>
          <w:szCs w:val="28"/>
        </w:rPr>
        <w:t>4</w:t>
      </w:r>
      <w:r w:rsidR="00770226" w:rsidRPr="00AA1E17">
        <w:rPr>
          <w:rFonts w:ascii="Times New Roman" w:hAnsi="Times New Roman"/>
          <w:sz w:val="28"/>
          <w:szCs w:val="28"/>
        </w:rPr>
        <w:t xml:space="preserve"> крестьянск</w:t>
      </w:r>
      <w:r w:rsidR="003968A3" w:rsidRPr="00AA1E17">
        <w:rPr>
          <w:rFonts w:ascii="Times New Roman" w:hAnsi="Times New Roman"/>
          <w:sz w:val="28"/>
          <w:szCs w:val="28"/>
        </w:rPr>
        <w:t>их</w:t>
      </w:r>
      <w:r w:rsidR="00770226" w:rsidRPr="00AA1E17">
        <w:rPr>
          <w:rFonts w:ascii="Times New Roman" w:hAnsi="Times New Roman"/>
          <w:sz w:val="28"/>
          <w:szCs w:val="28"/>
        </w:rPr>
        <w:t xml:space="preserve"> </w:t>
      </w:r>
      <w:r w:rsidR="00770226" w:rsidRPr="00AA1E17">
        <w:rPr>
          <w:rFonts w:ascii="Times New Roman" w:hAnsi="Times New Roman"/>
          <w:sz w:val="28"/>
          <w:szCs w:val="28"/>
        </w:rPr>
        <w:lastRenderedPageBreak/>
        <w:t>фермерск</w:t>
      </w:r>
      <w:r w:rsidR="003968A3" w:rsidRPr="00AA1E17">
        <w:rPr>
          <w:rFonts w:ascii="Times New Roman" w:hAnsi="Times New Roman"/>
          <w:sz w:val="28"/>
          <w:szCs w:val="28"/>
        </w:rPr>
        <w:t>их</w:t>
      </w:r>
      <w:r w:rsidR="00405F5E" w:rsidRPr="00AA1E17">
        <w:rPr>
          <w:rFonts w:ascii="Times New Roman" w:hAnsi="Times New Roman"/>
          <w:sz w:val="28"/>
          <w:szCs w:val="28"/>
        </w:rPr>
        <w:t xml:space="preserve"> </w:t>
      </w:r>
      <w:r w:rsidR="00770226" w:rsidRPr="00AA1E17">
        <w:rPr>
          <w:rFonts w:ascii="Times New Roman" w:hAnsi="Times New Roman"/>
          <w:sz w:val="28"/>
          <w:szCs w:val="28"/>
        </w:rPr>
        <w:t xml:space="preserve">хозяйства и </w:t>
      </w:r>
      <w:r w:rsidR="00CB0414" w:rsidRPr="00AA1E17">
        <w:rPr>
          <w:rFonts w:ascii="Times New Roman" w:hAnsi="Times New Roman"/>
          <w:sz w:val="28"/>
          <w:szCs w:val="28"/>
        </w:rPr>
        <w:t>одно</w:t>
      </w:r>
      <w:r w:rsidR="00770226" w:rsidRPr="00AA1E17">
        <w:rPr>
          <w:rFonts w:ascii="Times New Roman" w:hAnsi="Times New Roman"/>
          <w:sz w:val="28"/>
          <w:szCs w:val="28"/>
        </w:rPr>
        <w:t xml:space="preserve"> фермерское хозяйство –Свято-Воскресенского мужского монастыря. </w:t>
      </w:r>
    </w:p>
    <w:p w:rsidR="00770226" w:rsidRPr="00AA1E17" w:rsidRDefault="00770226" w:rsidP="00A7080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A1E17">
        <w:rPr>
          <w:rFonts w:ascii="Times New Roman" w:hAnsi="Times New Roman"/>
          <w:sz w:val="28"/>
          <w:szCs w:val="28"/>
        </w:rPr>
        <w:t xml:space="preserve">На территории 12 561 га земель лесного фонда это 87,7 % всех земель Романовского сельского поселения. </w:t>
      </w:r>
      <w:r w:rsidR="00A96659" w:rsidRPr="00AA1E17">
        <w:rPr>
          <w:rFonts w:ascii="Times New Roman" w:hAnsi="Times New Roman"/>
          <w:sz w:val="28"/>
          <w:szCs w:val="28"/>
        </w:rPr>
        <w:t xml:space="preserve">В лесном хозяйстве задействовано </w:t>
      </w:r>
      <w:r w:rsidR="0070068A" w:rsidRPr="00AA1E17">
        <w:rPr>
          <w:rFonts w:ascii="Times New Roman" w:hAnsi="Times New Roman"/>
          <w:sz w:val="28"/>
          <w:szCs w:val="28"/>
        </w:rPr>
        <w:t>3</w:t>
      </w:r>
      <w:r w:rsidRPr="00AA1E17">
        <w:rPr>
          <w:rFonts w:ascii="Times New Roman" w:hAnsi="Times New Roman"/>
          <w:sz w:val="28"/>
          <w:szCs w:val="28"/>
        </w:rPr>
        <w:t xml:space="preserve"> предприятия</w:t>
      </w:r>
      <w:r w:rsidR="00A96659" w:rsidRPr="00AA1E17">
        <w:rPr>
          <w:rFonts w:ascii="Times New Roman" w:hAnsi="Times New Roman"/>
          <w:sz w:val="28"/>
          <w:szCs w:val="28"/>
        </w:rPr>
        <w:t xml:space="preserve">: </w:t>
      </w:r>
      <w:r w:rsidR="00F71F18" w:rsidRPr="00AA1E17">
        <w:rPr>
          <w:rFonts w:ascii="Times New Roman" w:hAnsi="Times New Roman"/>
          <w:sz w:val="28"/>
          <w:szCs w:val="28"/>
        </w:rPr>
        <w:t>два</w:t>
      </w:r>
      <w:r w:rsidR="00A96659" w:rsidRPr="00AA1E17">
        <w:rPr>
          <w:rFonts w:ascii="Times New Roman" w:hAnsi="Times New Roman"/>
          <w:sz w:val="28"/>
          <w:szCs w:val="28"/>
        </w:rPr>
        <w:t xml:space="preserve"> лесозаготовительных и </w:t>
      </w:r>
      <w:r w:rsidR="0070068A" w:rsidRPr="00AA1E17">
        <w:rPr>
          <w:rFonts w:ascii="Times New Roman" w:hAnsi="Times New Roman"/>
          <w:sz w:val="28"/>
          <w:szCs w:val="28"/>
        </w:rPr>
        <w:t>одно</w:t>
      </w:r>
      <w:r w:rsidR="00A96659" w:rsidRPr="00AA1E17">
        <w:rPr>
          <w:rFonts w:ascii="Times New Roman" w:hAnsi="Times New Roman"/>
          <w:sz w:val="28"/>
          <w:szCs w:val="28"/>
        </w:rPr>
        <w:t xml:space="preserve"> перерабатывающ</w:t>
      </w:r>
      <w:r w:rsidR="0070068A" w:rsidRPr="00AA1E17">
        <w:rPr>
          <w:rFonts w:ascii="Times New Roman" w:hAnsi="Times New Roman"/>
          <w:sz w:val="28"/>
          <w:szCs w:val="28"/>
        </w:rPr>
        <w:t>ее</w:t>
      </w:r>
      <w:r w:rsidRPr="00AA1E17">
        <w:rPr>
          <w:rFonts w:ascii="Times New Roman" w:hAnsi="Times New Roman"/>
          <w:sz w:val="28"/>
          <w:szCs w:val="28"/>
        </w:rPr>
        <w:t xml:space="preserve">. </w:t>
      </w:r>
    </w:p>
    <w:p w:rsidR="000B3822" w:rsidRPr="006927A3" w:rsidRDefault="000B3822" w:rsidP="00770226">
      <w:pPr>
        <w:spacing w:after="0" w:line="240" w:lineRule="auto"/>
        <w:ind w:firstLine="426"/>
        <w:jc w:val="both"/>
        <w:rPr>
          <w:rFonts w:ascii="Times New Roman" w:hAnsi="Times New Roman"/>
          <w:sz w:val="10"/>
          <w:szCs w:val="10"/>
        </w:rPr>
      </w:pPr>
    </w:p>
    <w:p w:rsidR="001667BB" w:rsidRPr="004D56A1" w:rsidRDefault="00F030CF" w:rsidP="004D56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0C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56089" cy="3202527"/>
            <wp:effectExtent l="0" t="0" r="1905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31C0" w:rsidRPr="00AA1E17" w:rsidRDefault="001667BB" w:rsidP="00A7080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социально-экономического развития </w:t>
      </w:r>
      <w:r w:rsidR="00723C8D" w:rsidRPr="00AA1E17">
        <w:rPr>
          <w:rFonts w:ascii="Times New Roman" w:hAnsi="Times New Roman" w:cs="Times New Roman"/>
          <w:sz w:val="28"/>
          <w:szCs w:val="28"/>
        </w:rPr>
        <w:t xml:space="preserve">Романовского сельского поселения </w:t>
      </w:r>
      <w:r w:rsidRPr="00AA1E17">
        <w:rPr>
          <w:rFonts w:ascii="Times New Roman" w:hAnsi="Times New Roman" w:cs="Times New Roman"/>
          <w:sz w:val="28"/>
          <w:szCs w:val="28"/>
        </w:rPr>
        <w:t>за 201</w:t>
      </w:r>
      <w:r w:rsidR="00723C8D" w:rsidRPr="00AA1E17">
        <w:rPr>
          <w:rFonts w:ascii="Times New Roman" w:hAnsi="Times New Roman" w:cs="Times New Roman"/>
          <w:sz w:val="28"/>
          <w:szCs w:val="28"/>
        </w:rPr>
        <w:t>7</w:t>
      </w:r>
      <w:r w:rsidRPr="00AA1E17">
        <w:rPr>
          <w:rFonts w:ascii="Times New Roman" w:hAnsi="Times New Roman" w:cs="Times New Roman"/>
          <w:sz w:val="28"/>
          <w:szCs w:val="28"/>
        </w:rPr>
        <w:t xml:space="preserve"> год </w:t>
      </w:r>
      <w:r w:rsidR="00723C8D" w:rsidRPr="00AA1E17">
        <w:rPr>
          <w:rFonts w:ascii="Times New Roman" w:hAnsi="Times New Roman" w:cs="Times New Roman"/>
          <w:sz w:val="28"/>
          <w:szCs w:val="28"/>
        </w:rPr>
        <w:t>в сравнении с 2016 годом</w:t>
      </w:r>
      <w:r w:rsidR="00311F33" w:rsidRPr="00AA1E17">
        <w:rPr>
          <w:rFonts w:ascii="Times New Roman" w:hAnsi="Times New Roman" w:cs="Times New Roman"/>
          <w:sz w:val="28"/>
          <w:szCs w:val="28"/>
        </w:rPr>
        <w:t xml:space="preserve"> </w:t>
      </w:r>
      <w:r w:rsidRPr="00AA1E17">
        <w:rPr>
          <w:rFonts w:ascii="Times New Roman" w:hAnsi="Times New Roman" w:cs="Times New Roman"/>
          <w:sz w:val="28"/>
          <w:szCs w:val="28"/>
        </w:rPr>
        <w:t>удовлетворительная</w:t>
      </w:r>
      <w:r w:rsidR="00311F33" w:rsidRPr="00AA1E17">
        <w:rPr>
          <w:rFonts w:ascii="Times New Roman" w:hAnsi="Times New Roman" w:cs="Times New Roman"/>
          <w:sz w:val="28"/>
          <w:szCs w:val="28"/>
        </w:rPr>
        <w:t xml:space="preserve">, что в первую очередь связано с </w:t>
      </w:r>
      <w:r w:rsidR="00723C8D" w:rsidRPr="00AA1E17">
        <w:rPr>
          <w:rFonts w:ascii="Times New Roman" w:hAnsi="Times New Roman" w:cs="Times New Roman"/>
          <w:sz w:val="28"/>
          <w:szCs w:val="28"/>
        </w:rPr>
        <w:t xml:space="preserve">выходом </w:t>
      </w:r>
      <w:r w:rsidR="002A62A0" w:rsidRPr="00AA1E17">
        <w:rPr>
          <w:rFonts w:ascii="Times New Roman" w:hAnsi="Times New Roman" w:cs="Times New Roman"/>
          <w:sz w:val="28"/>
          <w:szCs w:val="28"/>
        </w:rPr>
        <w:t xml:space="preserve">из </w:t>
      </w:r>
      <w:r w:rsidR="00C71CD3" w:rsidRPr="00AA1E17">
        <w:rPr>
          <w:rFonts w:ascii="Times New Roman" w:hAnsi="Times New Roman" w:cs="Times New Roman"/>
          <w:sz w:val="28"/>
          <w:szCs w:val="28"/>
        </w:rPr>
        <w:t>кризисной экономической ситуации,</w:t>
      </w:r>
      <w:r w:rsidR="00723C8D" w:rsidRPr="00AA1E17">
        <w:rPr>
          <w:rFonts w:ascii="Times New Roman" w:hAnsi="Times New Roman" w:cs="Times New Roman"/>
          <w:sz w:val="28"/>
          <w:szCs w:val="28"/>
        </w:rPr>
        <w:t xml:space="preserve"> начавшейся в 2014 году</w:t>
      </w:r>
      <w:r w:rsidR="00311F33" w:rsidRPr="00AA1E17">
        <w:rPr>
          <w:rFonts w:ascii="Times New Roman" w:hAnsi="Times New Roman" w:cs="Times New Roman"/>
          <w:sz w:val="28"/>
          <w:szCs w:val="28"/>
        </w:rPr>
        <w:t>.</w:t>
      </w:r>
      <w:r w:rsidR="006B1E70" w:rsidRPr="00AA1E17">
        <w:rPr>
          <w:rFonts w:ascii="Times New Roman" w:hAnsi="Times New Roman" w:cs="Times New Roman"/>
          <w:sz w:val="28"/>
          <w:szCs w:val="28"/>
        </w:rPr>
        <w:t xml:space="preserve"> Виден демографический и трудовой рост населения, снижение смертности, рост предприятий сферы сельского хозяйства</w:t>
      </w:r>
      <w:r w:rsidR="00DD31C0" w:rsidRPr="00AA1E17">
        <w:rPr>
          <w:rFonts w:ascii="Times New Roman" w:hAnsi="Times New Roman" w:cs="Times New Roman"/>
          <w:sz w:val="28"/>
          <w:szCs w:val="28"/>
        </w:rPr>
        <w:t xml:space="preserve">, </w:t>
      </w:r>
      <w:r w:rsidR="00C71CD3" w:rsidRPr="00AA1E17">
        <w:rPr>
          <w:rFonts w:ascii="Times New Roman" w:hAnsi="Times New Roman" w:cs="Times New Roman"/>
          <w:sz w:val="28"/>
          <w:szCs w:val="28"/>
        </w:rPr>
        <w:t>развитие предприятий сферы производства продукции и добычи полезных ископаемых</w:t>
      </w:r>
      <w:r w:rsidR="006B1E70" w:rsidRPr="00AA1E17">
        <w:rPr>
          <w:rFonts w:ascii="Times New Roman" w:hAnsi="Times New Roman" w:cs="Times New Roman"/>
          <w:sz w:val="28"/>
          <w:szCs w:val="28"/>
        </w:rPr>
        <w:t xml:space="preserve">, восстановление системы здравоохранения и связи, </w:t>
      </w:r>
      <w:r w:rsidR="00C71CD3" w:rsidRPr="00AA1E17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6B1E70" w:rsidRPr="00AA1E17">
        <w:rPr>
          <w:rFonts w:ascii="Times New Roman" w:hAnsi="Times New Roman" w:cs="Times New Roman"/>
          <w:sz w:val="28"/>
          <w:szCs w:val="28"/>
        </w:rPr>
        <w:t>жилого фонда</w:t>
      </w:r>
      <w:r w:rsidR="00C71CD3" w:rsidRPr="00AA1E17">
        <w:rPr>
          <w:rFonts w:ascii="Times New Roman" w:hAnsi="Times New Roman" w:cs="Times New Roman"/>
          <w:sz w:val="28"/>
          <w:szCs w:val="28"/>
        </w:rPr>
        <w:t xml:space="preserve"> в связи с вводом нового жилья в эксплуатацию</w:t>
      </w:r>
      <w:r w:rsidR="006B1E70" w:rsidRPr="00AA1E17">
        <w:rPr>
          <w:rFonts w:ascii="Times New Roman" w:hAnsi="Times New Roman" w:cs="Times New Roman"/>
          <w:sz w:val="28"/>
          <w:szCs w:val="28"/>
        </w:rPr>
        <w:t xml:space="preserve"> и снижение численности нуждающихся в улучшении жилищных условий</w:t>
      </w:r>
      <w:r w:rsidR="00C71CD3" w:rsidRPr="00AA1E17">
        <w:rPr>
          <w:rFonts w:ascii="Times New Roman" w:hAnsi="Times New Roman" w:cs="Times New Roman"/>
          <w:sz w:val="28"/>
          <w:szCs w:val="28"/>
        </w:rPr>
        <w:t xml:space="preserve"> в связи с переселением и предоставлением субсидий</w:t>
      </w:r>
      <w:r w:rsidR="006B1E70" w:rsidRPr="00AA1E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B2A" w:rsidRPr="00AA1E17" w:rsidRDefault="00C71CD3" w:rsidP="004D56A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>Фактически из-за политической и экономической конъюнктуры</w:t>
      </w:r>
      <w:r w:rsidR="00DD31C0" w:rsidRPr="00AA1E17">
        <w:rPr>
          <w:rFonts w:ascii="Times New Roman" w:hAnsi="Times New Roman" w:cs="Times New Roman"/>
          <w:sz w:val="28"/>
          <w:szCs w:val="28"/>
        </w:rPr>
        <w:t xml:space="preserve"> в стране в 2017 г. складывается общая положительная динамика во всех отраслях жизнедеятельности и жизнеобеспечения населения </w:t>
      </w:r>
      <w:r w:rsidR="00E51B2A" w:rsidRPr="00AA1E17">
        <w:rPr>
          <w:rFonts w:ascii="Times New Roman" w:hAnsi="Times New Roman" w:cs="Times New Roman"/>
          <w:sz w:val="28"/>
          <w:szCs w:val="28"/>
        </w:rPr>
        <w:t xml:space="preserve">и в том числе </w:t>
      </w:r>
      <w:r w:rsidR="00DD31C0" w:rsidRPr="00AA1E17">
        <w:rPr>
          <w:rFonts w:ascii="Times New Roman" w:hAnsi="Times New Roman" w:cs="Times New Roman"/>
          <w:sz w:val="28"/>
          <w:szCs w:val="28"/>
        </w:rPr>
        <w:t>на уровне малых территори</w:t>
      </w:r>
      <w:r w:rsidR="001D0BD9" w:rsidRPr="00AA1E17">
        <w:rPr>
          <w:rFonts w:ascii="Times New Roman" w:hAnsi="Times New Roman" w:cs="Times New Roman"/>
          <w:sz w:val="28"/>
          <w:szCs w:val="28"/>
        </w:rPr>
        <w:t xml:space="preserve">й таких как Романовское сельское поселение. </w:t>
      </w:r>
    </w:p>
    <w:p w:rsidR="004D56A1" w:rsidRPr="004D56A1" w:rsidRDefault="004D56A1" w:rsidP="004D56A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62AFD" w:rsidRPr="004D56A1" w:rsidRDefault="00781C2E" w:rsidP="004D56A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6A1">
        <w:rPr>
          <w:rFonts w:ascii="Times New Roman" w:hAnsi="Times New Roman" w:cs="Times New Roman"/>
          <w:b/>
          <w:sz w:val="28"/>
          <w:szCs w:val="28"/>
        </w:rPr>
        <w:t>2</w:t>
      </w:r>
      <w:r w:rsidR="00E62AFD" w:rsidRPr="004D56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56A1" w:rsidRPr="004D56A1">
        <w:rPr>
          <w:rFonts w:ascii="Times New Roman" w:hAnsi="Times New Roman" w:cs="Times New Roman"/>
          <w:b/>
          <w:sz w:val="28"/>
          <w:szCs w:val="28"/>
        </w:rPr>
        <w:t xml:space="preserve">Финансовый отчет. </w:t>
      </w:r>
      <w:r w:rsidR="00D01C7E" w:rsidRPr="004D56A1">
        <w:rPr>
          <w:rFonts w:ascii="Times New Roman" w:hAnsi="Times New Roman" w:cs="Times New Roman"/>
          <w:b/>
          <w:sz w:val="28"/>
          <w:szCs w:val="28"/>
        </w:rPr>
        <w:t>Доходная часть бюджета</w:t>
      </w:r>
      <w:r w:rsidR="00E62AFD" w:rsidRPr="004D56A1">
        <w:rPr>
          <w:rFonts w:ascii="Times New Roman" w:hAnsi="Times New Roman" w:cs="Times New Roman"/>
          <w:b/>
          <w:sz w:val="28"/>
          <w:szCs w:val="28"/>
        </w:rPr>
        <w:t>.</w:t>
      </w:r>
    </w:p>
    <w:p w:rsidR="00DE763B" w:rsidRPr="00AA1E17" w:rsidRDefault="00E62AFD" w:rsidP="00A7080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>В бюджет Романовского сельского поселения за 201</w:t>
      </w:r>
      <w:r w:rsidR="00944834" w:rsidRPr="00AA1E17">
        <w:rPr>
          <w:rFonts w:ascii="Times New Roman" w:hAnsi="Times New Roman" w:cs="Times New Roman"/>
          <w:sz w:val="28"/>
          <w:szCs w:val="28"/>
        </w:rPr>
        <w:t>7</w:t>
      </w:r>
      <w:r w:rsidRPr="00AA1E17">
        <w:rPr>
          <w:rFonts w:ascii="Times New Roman" w:hAnsi="Times New Roman" w:cs="Times New Roman"/>
          <w:sz w:val="28"/>
          <w:szCs w:val="28"/>
        </w:rPr>
        <w:t xml:space="preserve"> год поступило доходов на сумму </w:t>
      </w:r>
      <w:r w:rsidR="00E86133" w:rsidRPr="00AA1E17">
        <w:rPr>
          <w:rFonts w:ascii="Times New Roman" w:hAnsi="Times New Roman" w:cs="Times New Roman"/>
          <w:sz w:val="28"/>
          <w:szCs w:val="28"/>
        </w:rPr>
        <w:t>6</w:t>
      </w:r>
      <w:r w:rsidR="00AE32AF" w:rsidRPr="00AA1E17">
        <w:rPr>
          <w:rFonts w:ascii="Times New Roman" w:hAnsi="Times New Roman" w:cs="Times New Roman"/>
          <w:sz w:val="28"/>
          <w:szCs w:val="28"/>
        </w:rPr>
        <w:t> </w:t>
      </w:r>
      <w:r w:rsidR="000B2945" w:rsidRPr="00AA1E17">
        <w:rPr>
          <w:rFonts w:ascii="Times New Roman" w:hAnsi="Times New Roman" w:cs="Times New Roman"/>
          <w:sz w:val="28"/>
          <w:szCs w:val="28"/>
        </w:rPr>
        <w:t>35</w:t>
      </w:r>
      <w:r w:rsidR="00AE32AF" w:rsidRPr="00AA1E17">
        <w:rPr>
          <w:rFonts w:ascii="Times New Roman" w:hAnsi="Times New Roman" w:cs="Times New Roman"/>
          <w:sz w:val="28"/>
          <w:szCs w:val="28"/>
        </w:rPr>
        <w:t xml:space="preserve">2 </w:t>
      </w:r>
      <w:r w:rsidRPr="00AA1E17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6204A5" w:rsidRPr="00AA1E17">
        <w:rPr>
          <w:rFonts w:ascii="Times New Roman" w:hAnsi="Times New Roman" w:cs="Times New Roman"/>
          <w:sz w:val="28"/>
          <w:szCs w:val="28"/>
        </w:rPr>
        <w:t>что</w:t>
      </w:r>
      <w:r w:rsidRPr="00AA1E17">
        <w:rPr>
          <w:rFonts w:ascii="Times New Roman" w:hAnsi="Times New Roman" w:cs="Times New Roman"/>
          <w:sz w:val="28"/>
          <w:szCs w:val="28"/>
        </w:rPr>
        <w:t xml:space="preserve"> </w:t>
      </w:r>
      <w:r w:rsidR="0037225A" w:rsidRPr="00AA1E17">
        <w:rPr>
          <w:rFonts w:ascii="Times New Roman" w:hAnsi="Times New Roman" w:cs="Times New Roman"/>
          <w:sz w:val="28"/>
          <w:szCs w:val="28"/>
        </w:rPr>
        <w:t>выше утвержденных бюджетных назначений на 8,6%</w:t>
      </w:r>
      <w:r w:rsidRPr="00AA1E17">
        <w:rPr>
          <w:rFonts w:ascii="Times New Roman" w:hAnsi="Times New Roman" w:cs="Times New Roman"/>
          <w:sz w:val="28"/>
          <w:szCs w:val="28"/>
        </w:rPr>
        <w:t xml:space="preserve">. Собственных доходов в бюджет поселения поступило </w:t>
      </w:r>
      <w:r w:rsidR="000B2945" w:rsidRPr="00AA1E17">
        <w:rPr>
          <w:rFonts w:ascii="Times New Roman" w:hAnsi="Times New Roman" w:cs="Times New Roman"/>
          <w:sz w:val="28"/>
          <w:szCs w:val="28"/>
        </w:rPr>
        <w:t>больше на 10% в сравнении с прошлым годом</w:t>
      </w:r>
      <w:r w:rsidR="00DF1011" w:rsidRPr="00AA1E17">
        <w:rPr>
          <w:rFonts w:ascii="Times New Roman" w:hAnsi="Times New Roman" w:cs="Times New Roman"/>
          <w:sz w:val="28"/>
          <w:szCs w:val="28"/>
        </w:rPr>
        <w:t xml:space="preserve"> и</w:t>
      </w:r>
      <w:r w:rsidR="000B2945" w:rsidRPr="00AA1E1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280125" w:rsidRPr="00AA1E17">
        <w:rPr>
          <w:rFonts w:ascii="Times New Roman" w:hAnsi="Times New Roman" w:cs="Times New Roman"/>
          <w:sz w:val="28"/>
          <w:szCs w:val="28"/>
        </w:rPr>
        <w:t>1</w:t>
      </w:r>
      <w:r w:rsidR="000B2945" w:rsidRPr="00AA1E17">
        <w:rPr>
          <w:rFonts w:ascii="Times New Roman" w:hAnsi="Times New Roman" w:cs="Times New Roman"/>
          <w:sz w:val="28"/>
          <w:szCs w:val="28"/>
        </w:rPr>
        <w:t> 54</w:t>
      </w:r>
      <w:r w:rsidR="00AE32AF" w:rsidRPr="00AA1E17">
        <w:rPr>
          <w:rFonts w:ascii="Times New Roman" w:hAnsi="Times New Roman" w:cs="Times New Roman"/>
          <w:sz w:val="28"/>
          <w:szCs w:val="28"/>
        </w:rPr>
        <w:t>4</w:t>
      </w:r>
      <w:r w:rsidRPr="00AA1E17">
        <w:rPr>
          <w:rFonts w:ascii="Times New Roman" w:hAnsi="Times New Roman" w:cs="Times New Roman"/>
          <w:sz w:val="28"/>
          <w:szCs w:val="28"/>
        </w:rPr>
        <w:t xml:space="preserve"> тыс. рублей. Дотации от других бюджетов бюджетной системы </w:t>
      </w:r>
      <w:r w:rsidR="00280125" w:rsidRPr="00AA1E17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0B2945" w:rsidRPr="00AA1E17">
        <w:rPr>
          <w:rFonts w:ascii="Times New Roman" w:hAnsi="Times New Roman" w:cs="Times New Roman"/>
          <w:sz w:val="28"/>
          <w:szCs w:val="28"/>
        </w:rPr>
        <w:t>64</w:t>
      </w:r>
      <w:r w:rsidR="00167637" w:rsidRPr="00AA1E17">
        <w:rPr>
          <w:rFonts w:ascii="Times New Roman" w:hAnsi="Times New Roman" w:cs="Times New Roman"/>
          <w:sz w:val="28"/>
          <w:szCs w:val="28"/>
        </w:rPr>
        <w:t>%.</w:t>
      </w:r>
    </w:p>
    <w:p w:rsidR="003844C0" w:rsidRDefault="00A83530" w:rsidP="004D56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85560" cy="3009900"/>
            <wp:effectExtent l="38100" t="57150" r="3429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6AD5" w:rsidRPr="00AA1E17" w:rsidRDefault="00586AD5" w:rsidP="00586AD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>В бюджет Романовского сельского поселения поступило налоговых и неналоговых доходов 12</w:t>
      </w:r>
      <w:r w:rsidR="00AE32AF" w:rsidRPr="00AA1E17">
        <w:rPr>
          <w:rFonts w:ascii="Times New Roman" w:hAnsi="Times New Roman" w:cs="Times New Roman"/>
          <w:sz w:val="28"/>
          <w:szCs w:val="28"/>
        </w:rPr>
        <w:t xml:space="preserve">8 </w:t>
      </w:r>
      <w:r w:rsidRPr="00AA1E17">
        <w:rPr>
          <w:rFonts w:ascii="Times New Roman" w:hAnsi="Times New Roman" w:cs="Times New Roman"/>
          <w:sz w:val="28"/>
          <w:szCs w:val="28"/>
        </w:rPr>
        <w:t>% от бюджетных назначений</w:t>
      </w:r>
      <w:r w:rsidR="00AE32AF" w:rsidRPr="00AA1E17">
        <w:rPr>
          <w:rFonts w:ascii="Times New Roman" w:hAnsi="Times New Roman" w:cs="Times New Roman"/>
          <w:sz w:val="28"/>
          <w:szCs w:val="28"/>
        </w:rPr>
        <w:t>.</w:t>
      </w:r>
    </w:p>
    <w:p w:rsidR="00586AD5" w:rsidRPr="00AA1E17" w:rsidRDefault="00586AD5" w:rsidP="00586AD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 xml:space="preserve">К 2016 году </w:t>
      </w:r>
      <w:r w:rsidR="00AE32AF" w:rsidRPr="00AA1E17">
        <w:rPr>
          <w:rFonts w:ascii="Times New Roman" w:hAnsi="Times New Roman" w:cs="Times New Roman"/>
          <w:sz w:val="28"/>
          <w:szCs w:val="28"/>
        </w:rPr>
        <w:t>исполнение составило 110</w:t>
      </w:r>
      <w:r w:rsidRPr="00AA1E17">
        <w:rPr>
          <w:rFonts w:ascii="Times New Roman" w:hAnsi="Times New Roman" w:cs="Times New Roman"/>
          <w:sz w:val="28"/>
          <w:szCs w:val="28"/>
        </w:rPr>
        <w:t xml:space="preserve"> процентов, в абсолютной вел</w:t>
      </w:r>
      <w:r w:rsidR="00AE32AF" w:rsidRPr="00AA1E17">
        <w:rPr>
          <w:rFonts w:ascii="Times New Roman" w:hAnsi="Times New Roman" w:cs="Times New Roman"/>
          <w:sz w:val="28"/>
          <w:szCs w:val="28"/>
        </w:rPr>
        <w:t>ичине увеличение составило 139</w:t>
      </w:r>
      <w:r w:rsidRPr="00AA1E17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F2246F" w:rsidRPr="00AA1E17" w:rsidRDefault="00586AD5" w:rsidP="004D56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ab/>
        <w:t>Бюджетные назначения по налоговым дохо</w:t>
      </w:r>
      <w:r w:rsidR="00AE32AF" w:rsidRPr="00AA1E17">
        <w:rPr>
          <w:rFonts w:ascii="Times New Roman" w:hAnsi="Times New Roman" w:cs="Times New Roman"/>
          <w:sz w:val="28"/>
          <w:szCs w:val="28"/>
        </w:rPr>
        <w:t>дам исполнены на 127</w:t>
      </w:r>
      <w:r w:rsidRPr="00AA1E1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E32AF" w:rsidRPr="00AA1E17">
        <w:rPr>
          <w:rFonts w:ascii="Times New Roman" w:hAnsi="Times New Roman" w:cs="Times New Roman"/>
          <w:sz w:val="28"/>
          <w:szCs w:val="28"/>
        </w:rPr>
        <w:t>ов</w:t>
      </w:r>
      <w:r w:rsidRPr="00AA1E17">
        <w:rPr>
          <w:rFonts w:ascii="Times New Roman" w:hAnsi="Times New Roman" w:cs="Times New Roman"/>
          <w:sz w:val="28"/>
          <w:szCs w:val="28"/>
        </w:rPr>
        <w:t xml:space="preserve">, по неналоговым доходам </w:t>
      </w:r>
      <w:r w:rsidR="00AE32AF" w:rsidRPr="00AA1E17">
        <w:rPr>
          <w:rFonts w:ascii="Times New Roman" w:hAnsi="Times New Roman" w:cs="Times New Roman"/>
          <w:sz w:val="28"/>
          <w:szCs w:val="28"/>
        </w:rPr>
        <w:t>на 133</w:t>
      </w:r>
      <w:r w:rsidRPr="00AA1E1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E32AF" w:rsidRPr="00AA1E17">
        <w:rPr>
          <w:rFonts w:ascii="Times New Roman" w:hAnsi="Times New Roman" w:cs="Times New Roman"/>
          <w:sz w:val="28"/>
          <w:szCs w:val="28"/>
        </w:rPr>
        <w:t>а</w:t>
      </w:r>
      <w:r w:rsidRPr="00AA1E1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  <w:gridCol w:w="2056"/>
        <w:gridCol w:w="1802"/>
      </w:tblGrid>
      <w:tr w:rsidR="00F2246F" w:rsidRPr="00F2246F" w:rsidTr="00F2246F">
        <w:trPr>
          <w:trHeight w:val="47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46F" w:rsidRPr="00F2246F" w:rsidRDefault="00F2246F" w:rsidP="00F2246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46F" w:rsidRPr="00F2246F" w:rsidRDefault="00F2246F" w:rsidP="00F2246F">
            <w:pPr>
              <w:pStyle w:val="a3"/>
              <w:rPr>
                <w:rFonts w:ascii="Times New Roman" w:hAnsi="Times New Roman" w:cs="Times New Roman"/>
              </w:rPr>
            </w:pPr>
            <w:r w:rsidRPr="00F2246F">
              <w:rPr>
                <w:rFonts w:ascii="Times New Roman" w:hAnsi="Times New Roman" w:cs="Times New Roman"/>
              </w:rPr>
              <w:t>Сумма, отклонения</w:t>
            </w:r>
          </w:p>
          <w:p w:rsidR="00F2246F" w:rsidRPr="00F2246F" w:rsidRDefault="00F2246F" w:rsidP="00F2246F">
            <w:pPr>
              <w:pStyle w:val="a3"/>
              <w:rPr>
                <w:rFonts w:ascii="Times New Roman" w:hAnsi="Times New Roman" w:cs="Times New Roman"/>
              </w:rPr>
            </w:pPr>
            <w:r w:rsidRPr="00F2246F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46F" w:rsidRPr="00F2246F" w:rsidRDefault="00F2246F" w:rsidP="00F2246F">
            <w:pPr>
              <w:pStyle w:val="a3"/>
              <w:rPr>
                <w:rFonts w:ascii="Times New Roman" w:hAnsi="Times New Roman" w:cs="Times New Roman"/>
              </w:rPr>
            </w:pPr>
            <w:r w:rsidRPr="00F2246F">
              <w:rPr>
                <w:rFonts w:ascii="Times New Roman" w:hAnsi="Times New Roman" w:cs="Times New Roman"/>
              </w:rPr>
              <w:t xml:space="preserve">Исполнение                                           в </w:t>
            </w:r>
            <w:r>
              <w:rPr>
                <w:rFonts w:ascii="Times New Roman" w:hAnsi="Times New Roman" w:cs="Times New Roman"/>
              </w:rPr>
              <w:t xml:space="preserve">% </w:t>
            </w:r>
            <w:r w:rsidRPr="00F2246F">
              <w:rPr>
                <w:rFonts w:ascii="Times New Roman" w:hAnsi="Times New Roman" w:cs="Times New Roman"/>
              </w:rPr>
              <w:t>к году</w:t>
            </w:r>
          </w:p>
        </w:tc>
      </w:tr>
      <w:tr w:rsidR="00F2246F" w:rsidRPr="00F2246F" w:rsidTr="00AE32AF">
        <w:trPr>
          <w:trHeight w:val="20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46F" w:rsidRPr="00F2246F" w:rsidRDefault="00F2246F" w:rsidP="00AE32AF">
            <w:pPr>
              <w:pStyle w:val="a3"/>
              <w:rPr>
                <w:rFonts w:ascii="Times New Roman" w:hAnsi="Times New Roman" w:cs="Times New Roman"/>
              </w:rPr>
            </w:pPr>
            <w:r w:rsidRPr="00F2246F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6F" w:rsidRPr="00F2246F" w:rsidRDefault="00F2246F" w:rsidP="00F2246F">
            <w:pPr>
              <w:pStyle w:val="a3"/>
              <w:rPr>
                <w:rFonts w:ascii="Times New Roman" w:hAnsi="Times New Roman" w:cs="Times New Roman"/>
              </w:rPr>
            </w:pPr>
            <w:r w:rsidRPr="00F2246F">
              <w:rPr>
                <w:rFonts w:ascii="Times New Roman" w:hAnsi="Times New Roman" w:cs="Times New Roman"/>
              </w:rPr>
              <w:t>205,5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6F" w:rsidRPr="00F2246F" w:rsidRDefault="00F2246F" w:rsidP="00F2246F">
            <w:pPr>
              <w:pStyle w:val="a3"/>
              <w:rPr>
                <w:rFonts w:ascii="Times New Roman" w:hAnsi="Times New Roman" w:cs="Times New Roman"/>
              </w:rPr>
            </w:pPr>
            <w:r w:rsidRPr="00F2246F">
              <w:rPr>
                <w:rFonts w:ascii="Times New Roman" w:hAnsi="Times New Roman" w:cs="Times New Roman"/>
              </w:rPr>
              <w:t>128,8</w:t>
            </w:r>
          </w:p>
        </w:tc>
      </w:tr>
      <w:tr w:rsidR="00F2246F" w:rsidRPr="00F2246F" w:rsidTr="004D56A1">
        <w:trPr>
          <w:trHeight w:val="1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46F" w:rsidRPr="00F2246F" w:rsidRDefault="00F2246F" w:rsidP="00F2246F">
            <w:pPr>
              <w:pStyle w:val="a3"/>
              <w:rPr>
                <w:rFonts w:ascii="Times New Roman" w:hAnsi="Times New Roman" w:cs="Times New Roman"/>
              </w:rPr>
            </w:pPr>
            <w:r w:rsidRPr="00F2246F">
              <w:rPr>
                <w:rFonts w:ascii="Times New Roman" w:hAnsi="Times New Roman" w:cs="Times New Roman"/>
              </w:rPr>
              <w:t xml:space="preserve">Налог на доходы </w:t>
            </w:r>
            <w:proofErr w:type="spellStart"/>
            <w:r w:rsidRPr="00F2246F">
              <w:rPr>
                <w:rFonts w:ascii="Times New Roman" w:hAnsi="Times New Roman" w:cs="Times New Roman"/>
              </w:rPr>
              <w:t>физ</w:t>
            </w:r>
            <w:proofErr w:type="spellEnd"/>
            <w:r w:rsidRPr="00F2246F">
              <w:rPr>
                <w:rFonts w:ascii="Times New Roman" w:hAnsi="Times New Roman" w:cs="Times New Roman"/>
              </w:rPr>
              <w:t xml:space="preserve"> лиц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6F" w:rsidRPr="00F2246F" w:rsidRDefault="00F2246F" w:rsidP="00F2246F">
            <w:pPr>
              <w:pStyle w:val="a3"/>
              <w:rPr>
                <w:rFonts w:ascii="Times New Roman" w:hAnsi="Times New Roman" w:cs="Times New Roman"/>
              </w:rPr>
            </w:pPr>
            <w:r w:rsidRPr="00F2246F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6F" w:rsidRPr="00F2246F" w:rsidRDefault="00F2246F" w:rsidP="00F2246F">
            <w:pPr>
              <w:pStyle w:val="a3"/>
              <w:rPr>
                <w:rFonts w:ascii="Times New Roman" w:hAnsi="Times New Roman" w:cs="Times New Roman"/>
              </w:rPr>
            </w:pPr>
            <w:r w:rsidRPr="00F2246F">
              <w:rPr>
                <w:rFonts w:ascii="Times New Roman" w:hAnsi="Times New Roman" w:cs="Times New Roman"/>
              </w:rPr>
              <w:t>111,0</w:t>
            </w:r>
          </w:p>
        </w:tc>
      </w:tr>
      <w:tr w:rsidR="00F2246F" w:rsidRPr="00F2246F" w:rsidTr="004D56A1">
        <w:trPr>
          <w:trHeight w:val="19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46F" w:rsidRPr="00F2246F" w:rsidRDefault="00F2246F" w:rsidP="00F2246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 </w:t>
            </w:r>
            <w:proofErr w:type="spellStart"/>
            <w:r w:rsidRPr="00F2246F">
              <w:rPr>
                <w:rFonts w:ascii="Times New Roman" w:hAnsi="Times New Roman" w:cs="Times New Roman"/>
              </w:rPr>
              <w:t>физ</w:t>
            </w:r>
            <w:proofErr w:type="spellEnd"/>
            <w:r w:rsidRPr="00F2246F">
              <w:rPr>
                <w:rFonts w:ascii="Times New Roman" w:hAnsi="Times New Roman" w:cs="Times New Roman"/>
              </w:rPr>
              <w:t xml:space="preserve"> лиц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6F" w:rsidRPr="00F2246F" w:rsidRDefault="00F2246F" w:rsidP="00F2246F">
            <w:pPr>
              <w:pStyle w:val="a3"/>
              <w:rPr>
                <w:rFonts w:ascii="Times New Roman" w:hAnsi="Times New Roman" w:cs="Times New Roman"/>
              </w:rPr>
            </w:pPr>
            <w:r w:rsidRPr="00F2246F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246F" w:rsidRPr="00F2246F" w:rsidRDefault="00F2246F" w:rsidP="00F2246F">
            <w:pPr>
              <w:pStyle w:val="a3"/>
              <w:rPr>
                <w:rFonts w:ascii="Times New Roman" w:hAnsi="Times New Roman" w:cs="Times New Roman"/>
              </w:rPr>
            </w:pPr>
            <w:r w:rsidRPr="00F2246F">
              <w:rPr>
                <w:rFonts w:ascii="Times New Roman" w:hAnsi="Times New Roman" w:cs="Times New Roman"/>
              </w:rPr>
              <w:t>159,0</w:t>
            </w:r>
          </w:p>
        </w:tc>
      </w:tr>
    </w:tbl>
    <w:p w:rsidR="00F2246F" w:rsidRPr="00AA1E17" w:rsidRDefault="00F2246F" w:rsidP="00F2246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 xml:space="preserve">Как видим, доходная часть бюджета исполнена с превышением, работа проводилась по недоимки прошлых лет, по включению имущественных резервов в оборот, а также по выявлению дополнительных доходов. </w:t>
      </w:r>
    </w:p>
    <w:p w:rsidR="00F2246F" w:rsidRPr="00AA1E17" w:rsidRDefault="00F2246F" w:rsidP="00F2246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 xml:space="preserve">Налог на прибыль (НДФЛ) который динамично растет, говорит о росте заработной платы на территории поселения, и этот рост за </w:t>
      </w:r>
      <w:r w:rsidR="00094685" w:rsidRPr="00AA1E17">
        <w:rPr>
          <w:rFonts w:ascii="Times New Roman" w:hAnsi="Times New Roman" w:cs="Times New Roman"/>
          <w:sz w:val="28"/>
          <w:szCs w:val="28"/>
        </w:rPr>
        <w:t>шесть</w:t>
      </w:r>
      <w:r w:rsidRPr="00AA1E17">
        <w:rPr>
          <w:rFonts w:ascii="Times New Roman" w:hAnsi="Times New Roman" w:cs="Times New Roman"/>
          <w:sz w:val="28"/>
          <w:szCs w:val="28"/>
        </w:rPr>
        <w:t xml:space="preserve"> лет составил </w:t>
      </w:r>
      <w:r w:rsidR="008C76D2" w:rsidRPr="00AA1E17">
        <w:rPr>
          <w:rFonts w:ascii="Times New Roman" w:hAnsi="Times New Roman" w:cs="Times New Roman"/>
          <w:sz w:val="28"/>
          <w:szCs w:val="28"/>
        </w:rPr>
        <w:t>45</w:t>
      </w:r>
      <w:r w:rsidRPr="00AA1E17">
        <w:rPr>
          <w:rFonts w:ascii="Times New Roman" w:hAnsi="Times New Roman" w:cs="Times New Roman"/>
          <w:sz w:val="28"/>
          <w:szCs w:val="28"/>
        </w:rPr>
        <w:t>%.</w:t>
      </w:r>
    </w:p>
    <w:p w:rsidR="00167637" w:rsidRDefault="00167637" w:rsidP="007622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96355" cy="2941320"/>
            <wp:effectExtent l="0" t="0" r="0" b="0"/>
            <wp:docPr id="3" name="Диаграмма 3" title="Динамика поступлений налоговых и неналоговых доходов по годам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221A" w:rsidRPr="00167637" w:rsidRDefault="00167637" w:rsidP="00167637">
      <w:pPr>
        <w:pStyle w:val="a3"/>
        <w:ind w:firstLine="426"/>
        <w:jc w:val="both"/>
        <w:rPr>
          <w:rFonts w:ascii="Times New Roman" w:hAnsi="Times New Roman" w:cs="Times New Roman"/>
          <w:sz w:val="10"/>
          <w:szCs w:val="10"/>
        </w:rPr>
      </w:pPr>
      <w:r w:rsidRPr="00167637">
        <w:rPr>
          <w:rFonts w:ascii="Times New Roman" w:hAnsi="Times New Roman" w:cs="Times New Roman"/>
          <w:sz w:val="24"/>
          <w:szCs w:val="24"/>
        </w:rPr>
        <w:tab/>
      </w:r>
    </w:p>
    <w:p w:rsidR="009B3F0D" w:rsidRPr="009B3F0D" w:rsidRDefault="009B3F0D" w:rsidP="00D72317">
      <w:pPr>
        <w:pStyle w:val="a3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9B3F0D" w:rsidRDefault="009B3F0D" w:rsidP="009B3F0D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7225A" w:rsidRPr="00AA1E17" w:rsidRDefault="00F2246F" w:rsidP="00E81D0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AA1E17">
        <w:rPr>
          <w:rFonts w:ascii="Times New Roman" w:hAnsi="Times New Roman" w:cs="Times New Roman"/>
          <w:sz w:val="28"/>
          <w:szCs w:val="28"/>
        </w:rPr>
        <w:t>дотационно</w:t>
      </w:r>
      <w:r w:rsidR="00E81D03" w:rsidRPr="00AA1E17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AA1E17">
        <w:rPr>
          <w:rFonts w:ascii="Times New Roman" w:hAnsi="Times New Roman" w:cs="Times New Roman"/>
          <w:sz w:val="28"/>
          <w:szCs w:val="28"/>
        </w:rPr>
        <w:t xml:space="preserve"> поселения каждый год идет на уменьшение. При сравнительно одинаковых бюджетах </w:t>
      </w:r>
      <w:r w:rsidR="008C76D2" w:rsidRPr="00AA1E17">
        <w:rPr>
          <w:rFonts w:ascii="Times New Roman" w:hAnsi="Times New Roman" w:cs="Times New Roman"/>
          <w:sz w:val="28"/>
          <w:szCs w:val="28"/>
        </w:rPr>
        <w:t xml:space="preserve">прошлых лет </w:t>
      </w:r>
      <w:r w:rsidRPr="00AA1E17">
        <w:rPr>
          <w:rFonts w:ascii="Times New Roman" w:hAnsi="Times New Roman" w:cs="Times New Roman"/>
          <w:sz w:val="28"/>
          <w:szCs w:val="28"/>
        </w:rPr>
        <w:t>дотации с 2015г. (</w:t>
      </w:r>
      <w:r w:rsidR="00094685" w:rsidRPr="00AA1E17">
        <w:rPr>
          <w:rFonts w:ascii="Times New Roman" w:hAnsi="Times New Roman" w:cs="Times New Roman"/>
          <w:sz w:val="28"/>
          <w:szCs w:val="28"/>
        </w:rPr>
        <w:t>82</w:t>
      </w:r>
      <w:r w:rsidR="008C76D2" w:rsidRPr="00AA1E17">
        <w:rPr>
          <w:rFonts w:ascii="Times New Roman" w:hAnsi="Times New Roman" w:cs="Times New Roman"/>
          <w:sz w:val="28"/>
          <w:szCs w:val="28"/>
        </w:rPr>
        <w:t xml:space="preserve">%) </w:t>
      </w:r>
      <w:r w:rsidR="008C76D2" w:rsidRPr="00AA1E17">
        <w:rPr>
          <w:rFonts w:ascii="Times New Roman" w:hAnsi="Times New Roman" w:cs="Times New Roman"/>
          <w:sz w:val="28"/>
          <w:szCs w:val="28"/>
        </w:rPr>
        <w:lastRenderedPageBreak/>
        <w:t>уменьшились до 64%, а при переводе объемов поступления на уровень городских поселений</w:t>
      </w:r>
      <w:r w:rsidR="00094685" w:rsidRPr="00AA1E17">
        <w:rPr>
          <w:rFonts w:ascii="Times New Roman" w:hAnsi="Times New Roman" w:cs="Times New Roman"/>
          <w:sz w:val="28"/>
          <w:szCs w:val="28"/>
        </w:rPr>
        <w:t xml:space="preserve"> </w:t>
      </w:r>
      <w:r w:rsidR="008C76D2" w:rsidRPr="00AA1E17">
        <w:rPr>
          <w:rFonts w:ascii="Times New Roman" w:hAnsi="Times New Roman" w:cs="Times New Roman"/>
          <w:sz w:val="28"/>
          <w:szCs w:val="28"/>
        </w:rPr>
        <w:t xml:space="preserve">уровень дотаций </w:t>
      </w:r>
      <w:r w:rsidR="009F1AEC" w:rsidRPr="00AA1E17">
        <w:rPr>
          <w:rFonts w:ascii="Times New Roman" w:hAnsi="Times New Roman" w:cs="Times New Roman"/>
          <w:sz w:val="28"/>
          <w:szCs w:val="28"/>
        </w:rPr>
        <w:t xml:space="preserve">равен </w:t>
      </w:r>
      <w:r w:rsidR="0037225A" w:rsidRPr="00AA1E17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9F1AEC" w:rsidRPr="00AA1E17">
        <w:rPr>
          <w:rFonts w:ascii="Times New Roman" w:hAnsi="Times New Roman" w:cs="Times New Roman"/>
          <w:sz w:val="28"/>
          <w:szCs w:val="28"/>
        </w:rPr>
        <w:t>10%.</w:t>
      </w:r>
    </w:p>
    <w:p w:rsidR="004F3E9F" w:rsidRPr="00A7080E" w:rsidRDefault="0037225A" w:rsidP="00E81D03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8C76D2">
        <w:rPr>
          <w:rFonts w:ascii="Times New Roman" w:hAnsi="Times New Roman" w:cs="Times New Roman"/>
          <w:sz w:val="28"/>
          <w:szCs w:val="28"/>
        </w:rPr>
        <w:t xml:space="preserve"> </w:t>
      </w:r>
      <w:r w:rsidR="00F22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6A1" w:rsidRPr="00AA1E17" w:rsidRDefault="005F4E75" w:rsidP="005F4E7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E17">
        <w:rPr>
          <w:rFonts w:ascii="Times New Roman" w:hAnsi="Times New Roman" w:cs="Times New Roman"/>
          <w:sz w:val="24"/>
          <w:szCs w:val="24"/>
        </w:rPr>
        <w:t>*- доходы на уровне 2014 г. при поступлении НДФЛ 10%, акцизов 100% и аренды земли 50%.</w:t>
      </w:r>
    </w:p>
    <w:p w:rsidR="00094685" w:rsidRPr="005F4E75" w:rsidRDefault="00094685" w:rsidP="005F4E7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7E" w:rsidRPr="00A7080E" w:rsidRDefault="00D01C7E" w:rsidP="004D56A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0E">
        <w:rPr>
          <w:rFonts w:ascii="Times New Roman" w:hAnsi="Times New Roman" w:cs="Times New Roman"/>
          <w:b/>
          <w:sz w:val="28"/>
          <w:szCs w:val="28"/>
        </w:rPr>
        <w:t>3. Исполнение бюджета. Реализация программных мероприятий.</w:t>
      </w:r>
    </w:p>
    <w:p w:rsidR="009F1AEC" w:rsidRPr="00AA1E17" w:rsidRDefault="009F1AEC" w:rsidP="009F1AEC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 xml:space="preserve">Исполнение расходов за 2017 </w:t>
      </w:r>
      <w:r w:rsidR="00EC57E6" w:rsidRPr="00AA1E17">
        <w:rPr>
          <w:rFonts w:ascii="Times New Roman" w:hAnsi="Times New Roman" w:cs="Times New Roman"/>
          <w:sz w:val="28"/>
          <w:szCs w:val="28"/>
        </w:rPr>
        <w:t>год составило</w:t>
      </w:r>
      <w:r w:rsidR="00094685" w:rsidRPr="00AA1E17">
        <w:rPr>
          <w:rFonts w:ascii="Times New Roman" w:hAnsi="Times New Roman" w:cs="Times New Roman"/>
          <w:sz w:val="28"/>
          <w:szCs w:val="28"/>
        </w:rPr>
        <w:t xml:space="preserve"> 6 352</w:t>
      </w:r>
      <w:r w:rsidRPr="00AA1E17">
        <w:rPr>
          <w:rFonts w:ascii="Times New Roman" w:hAnsi="Times New Roman" w:cs="Times New Roman"/>
          <w:sz w:val="28"/>
          <w:szCs w:val="28"/>
        </w:rPr>
        <w:t xml:space="preserve"> тыс.</w:t>
      </w:r>
      <w:r w:rsidR="00EC57E6" w:rsidRPr="00AA1E17">
        <w:rPr>
          <w:rFonts w:ascii="Times New Roman" w:hAnsi="Times New Roman" w:cs="Times New Roman"/>
          <w:sz w:val="28"/>
          <w:szCs w:val="28"/>
        </w:rPr>
        <w:t xml:space="preserve"> </w:t>
      </w:r>
      <w:r w:rsidRPr="00AA1E17">
        <w:rPr>
          <w:rFonts w:ascii="Times New Roman" w:hAnsi="Times New Roman" w:cs="Times New Roman"/>
          <w:sz w:val="28"/>
          <w:szCs w:val="28"/>
        </w:rPr>
        <w:t xml:space="preserve">руб. </w:t>
      </w:r>
      <w:r w:rsidR="00094685" w:rsidRPr="00AA1E17">
        <w:rPr>
          <w:rFonts w:ascii="Times New Roman" w:hAnsi="Times New Roman" w:cs="Times New Roman"/>
          <w:sz w:val="28"/>
          <w:szCs w:val="28"/>
        </w:rPr>
        <w:t>или 106</w:t>
      </w:r>
      <w:r w:rsidRPr="00AA1E17">
        <w:rPr>
          <w:rFonts w:ascii="Times New Roman" w:hAnsi="Times New Roman" w:cs="Times New Roman"/>
          <w:sz w:val="28"/>
          <w:szCs w:val="28"/>
        </w:rPr>
        <w:t xml:space="preserve"> </w:t>
      </w:r>
      <w:r w:rsidR="00EC57E6" w:rsidRPr="00AA1E17">
        <w:rPr>
          <w:rFonts w:ascii="Times New Roman" w:hAnsi="Times New Roman" w:cs="Times New Roman"/>
          <w:sz w:val="28"/>
          <w:szCs w:val="28"/>
        </w:rPr>
        <w:t>% от</w:t>
      </w:r>
      <w:r w:rsidRPr="00AA1E17">
        <w:rPr>
          <w:rFonts w:ascii="Times New Roman" w:hAnsi="Times New Roman" w:cs="Times New Roman"/>
          <w:sz w:val="28"/>
          <w:szCs w:val="28"/>
        </w:rPr>
        <w:t xml:space="preserve"> уточненных годовых назначений.  </w:t>
      </w:r>
      <w:r w:rsidR="00EC57E6" w:rsidRPr="00AA1E17">
        <w:rPr>
          <w:rFonts w:ascii="Times New Roman" w:hAnsi="Times New Roman" w:cs="Times New Roman"/>
          <w:sz w:val="28"/>
          <w:szCs w:val="28"/>
        </w:rPr>
        <w:t>В части межбюджетных</w:t>
      </w:r>
      <w:r w:rsidRPr="00AA1E17">
        <w:rPr>
          <w:rFonts w:ascii="Times New Roman" w:hAnsi="Times New Roman" w:cs="Times New Roman"/>
          <w:sz w:val="28"/>
          <w:szCs w:val="28"/>
        </w:rPr>
        <w:t xml:space="preserve"> </w:t>
      </w:r>
      <w:r w:rsidR="00EC57E6" w:rsidRPr="00AA1E17">
        <w:rPr>
          <w:rFonts w:ascii="Times New Roman" w:hAnsi="Times New Roman" w:cs="Times New Roman"/>
          <w:sz w:val="28"/>
          <w:szCs w:val="28"/>
        </w:rPr>
        <w:t>трансфертов исполнен</w:t>
      </w:r>
      <w:r w:rsidR="00094685" w:rsidRPr="00AA1E17">
        <w:rPr>
          <w:rFonts w:ascii="Times New Roman" w:hAnsi="Times New Roman" w:cs="Times New Roman"/>
          <w:sz w:val="28"/>
          <w:szCs w:val="28"/>
        </w:rPr>
        <w:t>ие составило</w:t>
      </w:r>
      <w:r w:rsidRPr="00AA1E17">
        <w:rPr>
          <w:rFonts w:ascii="Times New Roman" w:hAnsi="Times New Roman" w:cs="Times New Roman"/>
          <w:sz w:val="28"/>
          <w:szCs w:val="28"/>
        </w:rPr>
        <w:t xml:space="preserve"> </w:t>
      </w:r>
      <w:r w:rsidR="00094685" w:rsidRPr="00AA1E17">
        <w:rPr>
          <w:rFonts w:ascii="Times New Roman" w:hAnsi="Times New Roman" w:cs="Times New Roman"/>
          <w:sz w:val="28"/>
          <w:szCs w:val="28"/>
        </w:rPr>
        <w:t>100 %.</w:t>
      </w:r>
    </w:p>
    <w:p w:rsidR="004D56A1" w:rsidRPr="00AA1E17" w:rsidRDefault="00EC57E6" w:rsidP="004D56A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 xml:space="preserve"> </w:t>
      </w:r>
      <w:r w:rsidR="009F1AEC" w:rsidRPr="00AA1E17">
        <w:rPr>
          <w:rFonts w:ascii="Times New Roman" w:hAnsi="Times New Roman" w:cs="Times New Roman"/>
          <w:sz w:val="28"/>
          <w:szCs w:val="28"/>
        </w:rPr>
        <w:t>Наибольший удельный вес по расходам 4</w:t>
      </w:r>
      <w:r w:rsidR="00094685" w:rsidRPr="00AA1E17">
        <w:rPr>
          <w:rFonts w:ascii="Times New Roman" w:hAnsi="Times New Roman" w:cs="Times New Roman"/>
          <w:sz w:val="28"/>
          <w:szCs w:val="28"/>
        </w:rPr>
        <w:t>6</w:t>
      </w:r>
      <w:r w:rsidR="009F1AEC" w:rsidRPr="00AA1E17">
        <w:rPr>
          <w:rFonts w:ascii="Times New Roman" w:hAnsi="Times New Roman" w:cs="Times New Roman"/>
          <w:sz w:val="28"/>
          <w:szCs w:val="28"/>
        </w:rPr>
        <w:t xml:space="preserve"> % или 2 9</w:t>
      </w:r>
      <w:r w:rsidRPr="00AA1E17">
        <w:rPr>
          <w:rFonts w:ascii="Times New Roman" w:hAnsi="Times New Roman" w:cs="Times New Roman"/>
          <w:sz w:val="28"/>
          <w:szCs w:val="28"/>
        </w:rPr>
        <w:t>72</w:t>
      </w:r>
      <w:r w:rsidR="009F1AEC" w:rsidRPr="00AA1E17">
        <w:rPr>
          <w:rFonts w:ascii="Times New Roman" w:hAnsi="Times New Roman" w:cs="Times New Roman"/>
          <w:sz w:val="28"/>
          <w:szCs w:val="28"/>
        </w:rPr>
        <w:t xml:space="preserve"> тыс. руб. составляют расходы на национальную экономику </w:t>
      </w:r>
      <w:r w:rsidRPr="00AA1E17">
        <w:rPr>
          <w:rFonts w:ascii="Times New Roman" w:hAnsi="Times New Roman" w:cs="Times New Roman"/>
          <w:sz w:val="28"/>
          <w:szCs w:val="28"/>
        </w:rPr>
        <w:t>– это те самые акцизы на товары, нефтепереработки, которые являются целевыми и направляются в дорожный фонд. Р</w:t>
      </w:r>
      <w:r w:rsidR="009F1AEC" w:rsidRPr="00AA1E17">
        <w:rPr>
          <w:rFonts w:ascii="Times New Roman" w:hAnsi="Times New Roman" w:cs="Times New Roman"/>
          <w:sz w:val="28"/>
          <w:szCs w:val="28"/>
        </w:rPr>
        <w:t>асходы на общегосударственные вопросы 3</w:t>
      </w:r>
      <w:r w:rsidRPr="00AA1E17">
        <w:rPr>
          <w:rFonts w:ascii="Times New Roman" w:hAnsi="Times New Roman" w:cs="Times New Roman"/>
          <w:sz w:val="28"/>
          <w:szCs w:val="28"/>
        </w:rPr>
        <w:t>9</w:t>
      </w:r>
      <w:r w:rsidR="009F1AEC" w:rsidRPr="00AA1E17">
        <w:rPr>
          <w:rFonts w:ascii="Times New Roman" w:hAnsi="Times New Roman" w:cs="Times New Roman"/>
          <w:sz w:val="28"/>
          <w:szCs w:val="28"/>
        </w:rPr>
        <w:t xml:space="preserve"> % или 2 </w:t>
      </w:r>
      <w:r w:rsidRPr="00AA1E17">
        <w:rPr>
          <w:rFonts w:ascii="Times New Roman" w:hAnsi="Times New Roman" w:cs="Times New Roman"/>
          <w:sz w:val="28"/>
          <w:szCs w:val="28"/>
        </w:rPr>
        <w:t>550</w:t>
      </w:r>
      <w:r w:rsidR="009F1AEC" w:rsidRPr="00AA1E1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AA1E17">
        <w:rPr>
          <w:rFonts w:ascii="Times New Roman" w:hAnsi="Times New Roman" w:cs="Times New Roman"/>
          <w:sz w:val="28"/>
          <w:szCs w:val="28"/>
        </w:rPr>
        <w:t xml:space="preserve"> увеличились на 5% из-за увеличения заработной платы работникам администрации.</w:t>
      </w:r>
      <w:r w:rsidR="009F1AEC" w:rsidRPr="00AA1E17">
        <w:rPr>
          <w:rFonts w:ascii="Times New Roman" w:hAnsi="Times New Roman" w:cs="Times New Roman"/>
          <w:sz w:val="28"/>
          <w:szCs w:val="28"/>
        </w:rPr>
        <w:t xml:space="preserve"> </w:t>
      </w:r>
      <w:r w:rsidRPr="00AA1E17">
        <w:rPr>
          <w:rFonts w:ascii="Times New Roman" w:hAnsi="Times New Roman" w:cs="Times New Roman"/>
          <w:sz w:val="28"/>
          <w:szCs w:val="28"/>
        </w:rPr>
        <w:t>Ж</w:t>
      </w:r>
      <w:r w:rsidR="009F1AEC" w:rsidRPr="00AA1E17">
        <w:rPr>
          <w:rFonts w:ascii="Times New Roman" w:hAnsi="Times New Roman" w:cs="Times New Roman"/>
          <w:sz w:val="28"/>
          <w:szCs w:val="28"/>
        </w:rPr>
        <w:t xml:space="preserve">илищно-коммунальное хозяйство – </w:t>
      </w:r>
      <w:r w:rsidRPr="00AA1E17">
        <w:rPr>
          <w:rFonts w:ascii="Times New Roman" w:hAnsi="Times New Roman" w:cs="Times New Roman"/>
          <w:sz w:val="28"/>
          <w:szCs w:val="28"/>
        </w:rPr>
        <w:t>9,2</w:t>
      </w:r>
      <w:r w:rsidR="009F1AEC" w:rsidRPr="00AA1E17">
        <w:rPr>
          <w:rFonts w:ascii="Times New Roman" w:hAnsi="Times New Roman" w:cs="Times New Roman"/>
          <w:sz w:val="28"/>
          <w:szCs w:val="28"/>
        </w:rPr>
        <w:t xml:space="preserve">%, расходы на культуру – </w:t>
      </w:r>
      <w:r w:rsidRPr="00AA1E17">
        <w:rPr>
          <w:rFonts w:ascii="Times New Roman" w:hAnsi="Times New Roman" w:cs="Times New Roman"/>
          <w:sz w:val="28"/>
          <w:szCs w:val="28"/>
        </w:rPr>
        <w:t>5</w:t>
      </w:r>
      <w:r w:rsidR="009F1AEC" w:rsidRPr="00AA1E17">
        <w:rPr>
          <w:rFonts w:ascii="Times New Roman" w:hAnsi="Times New Roman" w:cs="Times New Roman"/>
          <w:sz w:val="28"/>
          <w:szCs w:val="28"/>
        </w:rPr>
        <w:t xml:space="preserve">%, расходы на национальную безопасность и правоохранительную деятельность – </w:t>
      </w:r>
      <w:r w:rsidRPr="00AA1E17">
        <w:rPr>
          <w:rFonts w:ascii="Times New Roman" w:hAnsi="Times New Roman" w:cs="Times New Roman"/>
          <w:sz w:val="28"/>
          <w:szCs w:val="28"/>
        </w:rPr>
        <w:t>0</w:t>
      </w:r>
      <w:r w:rsidR="009F1AEC" w:rsidRPr="00AA1E17">
        <w:rPr>
          <w:rFonts w:ascii="Times New Roman" w:hAnsi="Times New Roman" w:cs="Times New Roman"/>
          <w:sz w:val="28"/>
          <w:szCs w:val="28"/>
        </w:rPr>
        <w:t xml:space="preserve">% </w:t>
      </w:r>
      <w:r w:rsidRPr="00AA1E17">
        <w:rPr>
          <w:rFonts w:ascii="Times New Roman" w:hAnsi="Times New Roman" w:cs="Times New Roman"/>
          <w:sz w:val="28"/>
          <w:szCs w:val="28"/>
        </w:rPr>
        <w:t>и</w:t>
      </w:r>
      <w:r w:rsidR="009F1AEC" w:rsidRPr="00AA1E17">
        <w:rPr>
          <w:rFonts w:ascii="Times New Roman" w:hAnsi="Times New Roman" w:cs="Times New Roman"/>
          <w:sz w:val="28"/>
          <w:szCs w:val="28"/>
        </w:rPr>
        <w:t xml:space="preserve"> расходы н</w:t>
      </w:r>
      <w:r w:rsidR="00241248" w:rsidRPr="00AA1E17">
        <w:rPr>
          <w:rFonts w:ascii="Times New Roman" w:hAnsi="Times New Roman" w:cs="Times New Roman"/>
          <w:sz w:val="28"/>
          <w:szCs w:val="28"/>
        </w:rPr>
        <w:t>а национальную оборону – 1,4</w:t>
      </w:r>
      <w:r w:rsidRPr="00AA1E17">
        <w:rPr>
          <w:rFonts w:ascii="Times New Roman" w:hAnsi="Times New Roman" w:cs="Times New Roman"/>
          <w:sz w:val="28"/>
          <w:szCs w:val="28"/>
        </w:rPr>
        <w:t>%</w:t>
      </w:r>
      <w:r w:rsidR="009F1AEC" w:rsidRPr="00AA1E17">
        <w:rPr>
          <w:rFonts w:ascii="Times New Roman" w:hAnsi="Times New Roman" w:cs="Times New Roman"/>
          <w:sz w:val="28"/>
          <w:szCs w:val="28"/>
        </w:rPr>
        <w:t>.</w:t>
      </w:r>
      <w:r w:rsidR="00762203" w:rsidRPr="00AA1E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56A1" w:rsidRPr="00AA1E17" w:rsidRDefault="004D56A1" w:rsidP="004D56A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 xml:space="preserve">В течение года для обеспечения сбалансированности бюджета Романовского сельского поселения постоянно проводились работы по реализации системы антикризисных мер, которые направлены на обеспечение режима экономии бюджетных средств. Разработана и реализована программа по повышению эффективности бюджетных расходов. </w:t>
      </w:r>
    </w:p>
    <w:p w:rsidR="004D56A1" w:rsidRPr="00AA1E17" w:rsidRDefault="004D56A1" w:rsidP="004D56A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 xml:space="preserve">В первоочередном порядке производились расходы по приоритетным и социально-значимым расходам, таким как оплата труда, приобретение ГСМ, оплата услуг связи и коммунальные платежи. </w:t>
      </w:r>
    </w:p>
    <w:p w:rsidR="00D80348" w:rsidRPr="00A7080E" w:rsidRDefault="00762203" w:rsidP="004D56A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080E">
        <w:rPr>
          <w:rFonts w:ascii="Times New Roman" w:hAnsi="Times New Roman" w:cs="Times New Roman"/>
          <w:sz w:val="28"/>
          <w:szCs w:val="28"/>
        </w:rPr>
        <w:tab/>
      </w:r>
    </w:p>
    <w:p w:rsidR="00D80348" w:rsidRPr="00D80348" w:rsidRDefault="00D80348" w:rsidP="00D803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26426" cy="3202526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0348" w:rsidRPr="00AA1E17" w:rsidRDefault="00D80348" w:rsidP="00A7080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 xml:space="preserve">Администрацией Романовского сельского </w:t>
      </w:r>
      <w:r w:rsidR="009A3227" w:rsidRPr="00AA1E17">
        <w:rPr>
          <w:rFonts w:ascii="Times New Roman" w:hAnsi="Times New Roman" w:cs="Times New Roman"/>
          <w:sz w:val="28"/>
          <w:szCs w:val="28"/>
        </w:rPr>
        <w:t>поселения за</w:t>
      </w:r>
      <w:r w:rsidRPr="00AA1E17">
        <w:rPr>
          <w:rFonts w:ascii="Times New Roman" w:hAnsi="Times New Roman" w:cs="Times New Roman"/>
          <w:sz w:val="28"/>
          <w:szCs w:val="28"/>
        </w:rPr>
        <w:t xml:space="preserve"> 201</w:t>
      </w:r>
      <w:r w:rsidR="00241248" w:rsidRPr="00AA1E17">
        <w:rPr>
          <w:rFonts w:ascii="Times New Roman" w:hAnsi="Times New Roman" w:cs="Times New Roman"/>
          <w:sz w:val="28"/>
          <w:szCs w:val="28"/>
        </w:rPr>
        <w:t>7</w:t>
      </w:r>
      <w:r w:rsidRPr="00AA1E17">
        <w:rPr>
          <w:rFonts w:ascii="Times New Roman" w:hAnsi="Times New Roman" w:cs="Times New Roman"/>
          <w:sz w:val="28"/>
          <w:szCs w:val="28"/>
        </w:rPr>
        <w:t xml:space="preserve"> год принято </w:t>
      </w:r>
      <w:r w:rsidR="005F4E75" w:rsidRPr="00AA1E17">
        <w:rPr>
          <w:rFonts w:ascii="Times New Roman" w:hAnsi="Times New Roman" w:cs="Times New Roman"/>
          <w:sz w:val="28"/>
          <w:szCs w:val="28"/>
        </w:rPr>
        <w:t>6</w:t>
      </w:r>
      <w:r w:rsidRPr="00AA1E17">
        <w:rPr>
          <w:rFonts w:ascii="Times New Roman" w:hAnsi="Times New Roman" w:cs="Times New Roman"/>
          <w:sz w:val="28"/>
          <w:szCs w:val="28"/>
        </w:rPr>
        <w:t xml:space="preserve"> целевых программ, из них:</w:t>
      </w:r>
    </w:p>
    <w:p w:rsidR="00D80348" w:rsidRPr="00AA1E17" w:rsidRDefault="009B7CC4" w:rsidP="00A7080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 xml:space="preserve">1) </w:t>
      </w:r>
      <w:r w:rsidR="00D80348" w:rsidRPr="00AA1E17">
        <w:rPr>
          <w:rFonts w:ascii="Times New Roman" w:hAnsi="Times New Roman" w:cs="Times New Roman"/>
          <w:sz w:val="28"/>
          <w:szCs w:val="28"/>
        </w:rPr>
        <w:tab/>
        <w:t xml:space="preserve">Муниципальная программа "Благоустройство </w:t>
      </w:r>
      <w:r w:rsidR="00132C8F" w:rsidRPr="00AA1E17">
        <w:rPr>
          <w:rFonts w:ascii="Times New Roman" w:hAnsi="Times New Roman" w:cs="Times New Roman"/>
          <w:sz w:val="28"/>
          <w:szCs w:val="28"/>
        </w:rPr>
        <w:t>территории Романовского</w:t>
      </w:r>
      <w:r w:rsidR="00D80348" w:rsidRPr="00AA1E17">
        <w:rPr>
          <w:rFonts w:ascii="Times New Roman" w:hAnsi="Times New Roman" w:cs="Times New Roman"/>
          <w:sz w:val="28"/>
          <w:szCs w:val="28"/>
        </w:rPr>
        <w:t xml:space="preserve"> сельского поселения "</w:t>
      </w:r>
      <w:r w:rsidR="00DC616C" w:rsidRPr="00AA1E1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94685" w:rsidRPr="00AA1E17">
        <w:rPr>
          <w:rFonts w:ascii="Times New Roman" w:hAnsi="Times New Roman" w:cs="Times New Roman"/>
          <w:sz w:val="28"/>
          <w:szCs w:val="28"/>
        </w:rPr>
        <w:t>536</w:t>
      </w:r>
      <w:r w:rsidR="00DC616C" w:rsidRPr="00AA1E17">
        <w:rPr>
          <w:rFonts w:ascii="Times New Roman" w:hAnsi="Times New Roman" w:cs="Times New Roman"/>
          <w:sz w:val="28"/>
          <w:szCs w:val="28"/>
        </w:rPr>
        <w:t xml:space="preserve"> тыс. руб. (исполнен</w:t>
      </w:r>
      <w:r w:rsidR="00791DA9" w:rsidRPr="00AA1E17">
        <w:rPr>
          <w:rFonts w:ascii="Times New Roman" w:hAnsi="Times New Roman" w:cs="Times New Roman"/>
          <w:sz w:val="28"/>
          <w:szCs w:val="28"/>
        </w:rPr>
        <w:t>ие</w:t>
      </w:r>
      <w:r w:rsidR="00DC616C" w:rsidRPr="00AA1E17">
        <w:rPr>
          <w:rFonts w:ascii="Times New Roman" w:hAnsi="Times New Roman" w:cs="Times New Roman"/>
          <w:sz w:val="28"/>
          <w:szCs w:val="28"/>
        </w:rPr>
        <w:t xml:space="preserve"> </w:t>
      </w:r>
      <w:r w:rsidR="00094685" w:rsidRPr="00AA1E17">
        <w:rPr>
          <w:rFonts w:ascii="Times New Roman" w:hAnsi="Times New Roman" w:cs="Times New Roman"/>
          <w:sz w:val="28"/>
          <w:szCs w:val="28"/>
        </w:rPr>
        <w:t>97</w:t>
      </w:r>
      <w:r w:rsidR="00DC616C" w:rsidRPr="00AA1E17">
        <w:rPr>
          <w:rFonts w:ascii="Times New Roman" w:hAnsi="Times New Roman" w:cs="Times New Roman"/>
          <w:sz w:val="28"/>
          <w:szCs w:val="28"/>
        </w:rPr>
        <w:t>%).</w:t>
      </w:r>
    </w:p>
    <w:p w:rsidR="009B7CC4" w:rsidRPr="00AA1E17" w:rsidRDefault="009B7CC4" w:rsidP="00A7080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>Основные затраты были направлены на оплату потребления электроэнергии за улично</w:t>
      </w:r>
      <w:r w:rsidR="0041209B" w:rsidRPr="00AA1E17">
        <w:rPr>
          <w:rFonts w:ascii="Times New Roman" w:hAnsi="Times New Roman" w:cs="Times New Roman"/>
          <w:sz w:val="28"/>
          <w:szCs w:val="28"/>
        </w:rPr>
        <w:t>е освещение</w:t>
      </w:r>
      <w:r w:rsidR="00D00A7D" w:rsidRPr="00AA1E17">
        <w:rPr>
          <w:rFonts w:ascii="Times New Roman" w:hAnsi="Times New Roman" w:cs="Times New Roman"/>
          <w:sz w:val="28"/>
          <w:szCs w:val="28"/>
        </w:rPr>
        <w:t xml:space="preserve"> (338 тыс. руб.)</w:t>
      </w:r>
      <w:r w:rsidR="0041209B" w:rsidRPr="00AA1E17">
        <w:rPr>
          <w:rFonts w:ascii="Times New Roman" w:hAnsi="Times New Roman" w:cs="Times New Roman"/>
          <w:sz w:val="28"/>
          <w:szCs w:val="28"/>
        </w:rPr>
        <w:t>. Также были проведены работы по ликвидации несанкционированных свалок в с. Романовка и п. Чулковка, сносу аварийных домов и утилизации строительного мусора, ограждени</w:t>
      </w:r>
      <w:r w:rsidR="00791DA9" w:rsidRPr="00AA1E17">
        <w:rPr>
          <w:rFonts w:ascii="Times New Roman" w:hAnsi="Times New Roman" w:cs="Times New Roman"/>
          <w:sz w:val="28"/>
          <w:szCs w:val="28"/>
        </w:rPr>
        <w:t>ю</w:t>
      </w:r>
      <w:r w:rsidR="0041209B" w:rsidRPr="00AA1E17">
        <w:rPr>
          <w:rFonts w:ascii="Times New Roman" w:hAnsi="Times New Roman" w:cs="Times New Roman"/>
          <w:sz w:val="28"/>
          <w:szCs w:val="28"/>
        </w:rPr>
        <w:t xml:space="preserve"> кладбища с. Романовка, установк</w:t>
      </w:r>
      <w:r w:rsidR="00791DA9" w:rsidRPr="00AA1E17">
        <w:rPr>
          <w:rFonts w:ascii="Times New Roman" w:hAnsi="Times New Roman" w:cs="Times New Roman"/>
          <w:sz w:val="28"/>
          <w:szCs w:val="28"/>
        </w:rPr>
        <w:t>е</w:t>
      </w:r>
      <w:r w:rsidR="0041209B" w:rsidRPr="00AA1E17">
        <w:rPr>
          <w:rFonts w:ascii="Times New Roman" w:hAnsi="Times New Roman" w:cs="Times New Roman"/>
          <w:sz w:val="28"/>
          <w:szCs w:val="28"/>
        </w:rPr>
        <w:t xml:space="preserve"> детской горки в п. Чулковка</w:t>
      </w:r>
      <w:r w:rsidR="00791DA9" w:rsidRPr="00AA1E17">
        <w:rPr>
          <w:rFonts w:ascii="Times New Roman" w:hAnsi="Times New Roman" w:cs="Times New Roman"/>
          <w:sz w:val="28"/>
          <w:szCs w:val="28"/>
        </w:rPr>
        <w:t xml:space="preserve"> и</w:t>
      </w:r>
      <w:r w:rsidR="00D00A7D" w:rsidRPr="00AA1E17">
        <w:rPr>
          <w:rFonts w:ascii="Times New Roman" w:hAnsi="Times New Roman" w:cs="Times New Roman"/>
          <w:sz w:val="28"/>
          <w:szCs w:val="28"/>
        </w:rPr>
        <w:t xml:space="preserve"> отлов</w:t>
      </w:r>
      <w:r w:rsidR="00791DA9" w:rsidRPr="00AA1E17">
        <w:rPr>
          <w:rFonts w:ascii="Times New Roman" w:hAnsi="Times New Roman" w:cs="Times New Roman"/>
          <w:sz w:val="28"/>
          <w:szCs w:val="28"/>
        </w:rPr>
        <w:t>у</w:t>
      </w:r>
      <w:r w:rsidR="00D00A7D" w:rsidRPr="00AA1E17">
        <w:rPr>
          <w:rFonts w:ascii="Times New Roman" w:hAnsi="Times New Roman" w:cs="Times New Roman"/>
          <w:sz w:val="28"/>
          <w:szCs w:val="28"/>
        </w:rPr>
        <w:t xml:space="preserve"> бродячих животных</w:t>
      </w:r>
      <w:r w:rsidR="0041209B" w:rsidRPr="00AA1E17">
        <w:rPr>
          <w:rFonts w:ascii="Times New Roman" w:hAnsi="Times New Roman" w:cs="Times New Roman"/>
          <w:sz w:val="28"/>
          <w:szCs w:val="28"/>
        </w:rPr>
        <w:t>.</w:t>
      </w:r>
    </w:p>
    <w:p w:rsidR="00D80348" w:rsidRPr="00AA1E17" w:rsidRDefault="006D1E4C" w:rsidP="00A7080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>2)</w:t>
      </w:r>
      <w:r w:rsidR="00132C8F" w:rsidRPr="00AA1E17">
        <w:rPr>
          <w:rFonts w:ascii="Times New Roman" w:hAnsi="Times New Roman" w:cs="Times New Roman"/>
          <w:sz w:val="28"/>
          <w:szCs w:val="28"/>
        </w:rPr>
        <w:t xml:space="preserve"> </w:t>
      </w:r>
      <w:r w:rsidR="00D80348" w:rsidRPr="00AA1E17">
        <w:rPr>
          <w:rFonts w:ascii="Times New Roman" w:hAnsi="Times New Roman" w:cs="Times New Roman"/>
          <w:sz w:val="28"/>
          <w:szCs w:val="28"/>
        </w:rPr>
        <w:t>Муниципальная программа "Реконструкция, ремонт и содержание улично-дорожной сети"</w:t>
      </w:r>
      <w:r w:rsidR="00DC616C" w:rsidRPr="00AA1E1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32C8F" w:rsidRPr="00AA1E17">
        <w:rPr>
          <w:rFonts w:ascii="Times New Roman" w:hAnsi="Times New Roman" w:cs="Times New Roman"/>
          <w:sz w:val="28"/>
          <w:szCs w:val="28"/>
        </w:rPr>
        <w:t>2 972</w:t>
      </w:r>
      <w:r w:rsidR="00DC616C" w:rsidRPr="00AA1E17">
        <w:rPr>
          <w:rFonts w:ascii="Times New Roman" w:hAnsi="Times New Roman" w:cs="Times New Roman"/>
          <w:sz w:val="28"/>
          <w:szCs w:val="28"/>
        </w:rPr>
        <w:t xml:space="preserve"> тыс. руб. (испо</w:t>
      </w:r>
      <w:r w:rsidR="00132C8F" w:rsidRPr="00AA1E17">
        <w:rPr>
          <w:rFonts w:ascii="Times New Roman" w:hAnsi="Times New Roman" w:cs="Times New Roman"/>
          <w:sz w:val="28"/>
          <w:szCs w:val="28"/>
        </w:rPr>
        <w:t>лнен</w:t>
      </w:r>
      <w:r w:rsidR="00791DA9" w:rsidRPr="00AA1E17">
        <w:rPr>
          <w:rFonts w:ascii="Times New Roman" w:hAnsi="Times New Roman" w:cs="Times New Roman"/>
          <w:sz w:val="28"/>
          <w:szCs w:val="28"/>
        </w:rPr>
        <w:t>ие</w:t>
      </w:r>
      <w:r w:rsidR="00132C8F" w:rsidRPr="00AA1E17">
        <w:rPr>
          <w:rFonts w:ascii="Times New Roman" w:hAnsi="Times New Roman" w:cs="Times New Roman"/>
          <w:sz w:val="28"/>
          <w:szCs w:val="28"/>
        </w:rPr>
        <w:t xml:space="preserve"> 100</w:t>
      </w:r>
      <w:r w:rsidR="00DC616C" w:rsidRPr="00AA1E17">
        <w:rPr>
          <w:rFonts w:ascii="Times New Roman" w:hAnsi="Times New Roman" w:cs="Times New Roman"/>
          <w:sz w:val="28"/>
          <w:szCs w:val="28"/>
        </w:rPr>
        <w:t>%).</w:t>
      </w:r>
    </w:p>
    <w:p w:rsidR="0041209B" w:rsidRPr="00AA1E17" w:rsidRDefault="00791DA9" w:rsidP="00A7080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>475</w:t>
      </w:r>
      <w:r w:rsidR="0041209B" w:rsidRPr="00AA1E17">
        <w:rPr>
          <w:rFonts w:ascii="Times New Roman" w:hAnsi="Times New Roman" w:cs="Times New Roman"/>
          <w:sz w:val="28"/>
          <w:szCs w:val="28"/>
        </w:rPr>
        <w:t xml:space="preserve"> тыс. руб. в 2017г. ушли на содержание дорог в зимнее время, более </w:t>
      </w:r>
      <w:r w:rsidRPr="00AA1E17">
        <w:rPr>
          <w:rFonts w:ascii="Times New Roman" w:hAnsi="Times New Roman" w:cs="Times New Roman"/>
          <w:sz w:val="28"/>
          <w:szCs w:val="28"/>
        </w:rPr>
        <w:t>325</w:t>
      </w:r>
      <w:r w:rsidR="0041209B" w:rsidRPr="00AA1E17">
        <w:rPr>
          <w:rFonts w:ascii="Times New Roman" w:hAnsi="Times New Roman" w:cs="Times New Roman"/>
          <w:sz w:val="28"/>
          <w:szCs w:val="28"/>
        </w:rPr>
        <w:t xml:space="preserve"> тыс. руб. на установку бордюрных ограждений в с. Романовка и п. Единовер, строительство металлического пешеходного моста</w:t>
      </w:r>
      <w:r w:rsidR="009D3E28" w:rsidRPr="00AA1E17">
        <w:rPr>
          <w:rFonts w:ascii="Times New Roman" w:hAnsi="Times New Roman" w:cs="Times New Roman"/>
          <w:sz w:val="28"/>
          <w:szCs w:val="28"/>
        </w:rPr>
        <w:t xml:space="preserve"> в с. Романовка и шлагбаум</w:t>
      </w:r>
      <w:r w:rsidRPr="00AA1E17">
        <w:rPr>
          <w:rFonts w:ascii="Times New Roman" w:hAnsi="Times New Roman" w:cs="Times New Roman"/>
          <w:sz w:val="28"/>
          <w:szCs w:val="28"/>
        </w:rPr>
        <w:t>ов</w:t>
      </w:r>
      <w:r w:rsidR="009D3E28" w:rsidRPr="00AA1E17">
        <w:rPr>
          <w:rFonts w:ascii="Times New Roman" w:hAnsi="Times New Roman" w:cs="Times New Roman"/>
          <w:sz w:val="28"/>
          <w:szCs w:val="28"/>
        </w:rPr>
        <w:t xml:space="preserve"> в п. Чулковка и с. Романовка ограждающи</w:t>
      </w:r>
      <w:r w:rsidRPr="00AA1E17">
        <w:rPr>
          <w:rFonts w:ascii="Times New Roman" w:hAnsi="Times New Roman" w:cs="Times New Roman"/>
          <w:sz w:val="28"/>
          <w:szCs w:val="28"/>
        </w:rPr>
        <w:t>х проезд</w:t>
      </w:r>
      <w:r w:rsidR="009D3E28" w:rsidRPr="00AA1E17">
        <w:rPr>
          <w:rFonts w:ascii="Times New Roman" w:hAnsi="Times New Roman" w:cs="Times New Roman"/>
          <w:sz w:val="28"/>
          <w:szCs w:val="28"/>
        </w:rPr>
        <w:t xml:space="preserve"> на бывшие свалки, </w:t>
      </w:r>
      <w:r w:rsidRPr="00AA1E17">
        <w:rPr>
          <w:rFonts w:ascii="Times New Roman" w:hAnsi="Times New Roman" w:cs="Times New Roman"/>
          <w:sz w:val="28"/>
          <w:szCs w:val="28"/>
        </w:rPr>
        <w:t>158</w:t>
      </w:r>
      <w:r w:rsidR="009D3E28" w:rsidRPr="00AA1E17">
        <w:rPr>
          <w:rFonts w:ascii="Times New Roman" w:hAnsi="Times New Roman" w:cs="Times New Roman"/>
          <w:sz w:val="28"/>
          <w:szCs w:val="28"/>
        </w:rPr>
        <w:t xml:space="preserve"> тыс. руб. на модернизацию линии электропередачи в п. Тельмана, 400 тыс. руб. на грейдированные дорог в п. Чулковка (ул. Центральная), п. Единовер (до поселка), с. Романовка (ул. Набережная), п. По</w:t>
      </w:r>
      <w:r w:rsidR="006D1E4C" w:rsidRPr="00AA1E17">
        <w:rPr>
          <w:rFonts w:ascii="Times New Roman" w:hAnsi="Times New Roman" w:cs="Times New Roman"/>
          <w:sz w:val="28"/>
          <w:szCs w:val="28"/>
        </w:rPr>
        <w:t>роги</w:t>
      </w:r>
      <w:r w:rsidR="009D3E28" w:rsidRPr="00AA1E17">
        <w:rPr>
          <w:rFonts w:ascii="Times New Roman" w:hAnsi="Times New Roman" w:cs="Times New Roman"/>
          <w:sz w:val="28"/>
          <w:szCs w:val="28"/>
        </w:rPr>
        <w:t xml:space="preserve">. Были построены дороги на кладбища с. Романовка и п. Тельмана, дорога по ул. Спортивная п. Чулковка, по ул. Полевой п. Тельмана, часть дороги </w:t>
      </w:r>
      <w:r w:rsidRPr="00AA1E17">
        <w:rPr>
          <w:rFonts w:ascii="Times New Roman" w:hAnsi="Times New Roman" w:cs="Times New Roman"/>
          <w:sz w:val="28"/>
          <w:szCs w:val="28"/>
        </w:rPr>
        <w:t>(</w:t>
      </w:r>
      <w:r w:rsidR="009D3E28" w:rsidRPr="00AA1E17">
        <w:rPr>
          <w:rFonts w:ascii="Times New Roman" w:hAnsi="Times New Roman" w:cs="Times New Roman"/>
          <w:sz w:val="28"/>
          <w:szCs w:val="28"/>
        </w:rPr>
        <w:t>1,5 км</w:t>
      </w:r>
      <w:r w:rsidRPr="00AA1E17">
        <w:rPr>
          <w:rFonts w:ascii="Times New Roman" w:hAnsi="Times New Roman" w:cs="Times New Roman"/>
          <w:sz w:val="28"/>
          <w:szCs w:val="28"/>
        </w:rPr>
        <w:t>)</w:t>
      </w:r>
      <w:r w:rsidR="009D3E28" w:rsidRPr="00AA1E17">
        <w:rPr>
          <w:rFonts w:ascii="Times New Roman" w:hAnsi="Times New Roman" w:cs="Times New Roman"/>
          <w:sz w:val="28"/>
          <w:szCs w:val="28"/>
        </w:rPr>
        <w:t xml:space="preserve"> до п. Иструть, отремонтированы дороги в п. Постройки</w:t>
      </w:r>
      <w:r w:rsidRPr="00AA1E17">
        <w:rPr>
          <w:rFonts w:ascii="Times New Roman" w:hAnsi="Times New Roman" w:cs="Times New Roman"/>
          <w:sz w:val="28"/>
          <w:szCs w:val="28"/>
        </w:rPr>
        <w:t xml:space="preserve"> и</w:t>
      </w:r>
      <w:r w:rsidR="009D3E28" w:rsidRPr="00AA1E17">
        <w:rPr>
          <w:rFonts w:ascii="Times New Roman" w:hAnsi="Times New Roman" w:cs="Times New Roman"/>
          <w:sz w:val="28"/>
          <w:szCs w:val="28"/>
        </w:rPr>
        <w:t xml:space="preserve"> с. Романовка. Разработан проект организации дорожного движения.</w:t>
      </w:r>
      <w:r w:rsidR="006D1E4C" w:rsidRPr="00AA1E17">
        <w:rPr>
          <w:rFonts w:ascii="Times New Roman" w:hAnsi="Times New Roman" w:cs="Times New Roman"/>
          <w:sz w:val="28"/>
          <w:szCs w:val="28"/>
        </w:rPr>
        <w:t xml:space="preserve"> Основную работу проводили по поступившим в администрацию обращениям граждан. </w:t>
      </w:r>
      <w:r w:rsidR="006D1E4C" w:rsidRPr="00AA1E17">
        <w:rPr>
          <w:rFonts w:ascii="Times New Roman" w:eastAsia="Times New Roman" w:hAnsi="Times New Roman" w:cs="Times New Roman"/>
          <w:sz w:val="28"/>
          <w:szCs w:val="28"/>
        </w:rPr>
        <w:t>Всего было построено и отремонтировано дорог протяжённостью 6 120 м.</w:t>
      </w:r>
    </w:p>
    <w:p w:rsidR="00D80348" w:rsidRPr="00AA1E17" w:rsidRDefault="006D1E4C" w:rsidP="00132C8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>3)</w:t>
      </w:r>
      <w:r w:rsidR="00762203" w:rsidRPr="00AA1E17">
        <w:rPr>
          <w:rFonts w:ascii="Times New Roman" w:hAnsi="Times New Roman" w:cs="Times New Roman"/>
          <w:sz w:val="28"/>
          <w:szCs w:val="28"/>
        </w:rPr>
        <w:t xml:space="preserve"> </w:t>
      </w:r>
      <w:r w:rsidR="00D80348" w:rsidRPr="00AA1E17">
        <w:rPr>
          <w:rFonts w:ascii="Times New Roman" w:hAnsi="Times New Roman" w:cs="Times New Roman"/>
          <w:sz w:val="28"/>
          <w:szCs w:val="28"/>
        </w:rPr>
        <w:t>Муниципальная программа "Развитие культу</w:t>
      </w:r>
      <w:r w:rsidR="00791DA9" w:rsidRPr="00AA1E17">
        <w:rPr>
          <w:rFonts w:ascii="Times New Roman" w:hAnsi="Times New Roman" w:cs="Times New Roman"/>
          <w:sz w:val="28"/>
          <w:szCs w:val="28"/>
        </w:rPr>
        <w:t>ры и библиотечного обслуживания</w:t>
      </w:r>
      <w:r w:rsidR="00D80348" w:rsidRPr="00AA1E17">
        <w:rPr>
          <w:rFonts w:ascii="Times New Roman" w:hAnsi="Times New Roman" w:cs="Times New Roman"/>
          <w:sz w:val="28"/>
          <w:szCs w:val="28"/>
        </w:rPr>
        <w:t>"</w:t>
      </w:r>
      <w:r w:rsidR="00DC616C" w:rsidRPr="00AA1E1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32C8F" w:rsidRPr="00AA1E17">
        <w:rPr>
          <w:rFonts w:ascii="Times New Roman" w:hAnsi="Times New Roman" w:cs="Times New Roman"/>
          <w:sz w:val="28"/>
          <w:szCs w:val="28"/>
        </w:rPr>
        <w:t>3</w:t>
      </w:r>
      <w:r w:rsidR="002946B4" w:rsidRPr="00AA1E17">
        <w:rPr>
          <w:rFonts w:ascii="Times New Roman" w:hAnsi="Times New Roman" w:cs="Times New Roman"/>
          <w:sz w:val="28"/>
          <w:szCs w:val="28"/>
        </w:rPr>
        <w:t xml:space="preserve">30 </w:t>
      </w:r>
      <w:r w:rsidR="00DC616C" w:rsidRPr="00AA1E17">
        <w:rPr>
          <w:rFonts w:ascii="Times New Roman" w:hAnsi="Times New Roman" w:cs="Times New Roman"/>
          <w:sz w:val="28"/>
          <w:szCs w:val="28"/>
        </w:rPr>
        <w:t>тыс. руб. (исполнен</w:t>
      </w:r>
      <w:r w:rsidR="00791DA9" w:rsidRPr="00AA1E17">
        <w:rPr>
          <w:rFonts w:ascii="Times New Roman" w:hAnsi="Times New Roman" w:cs="Times New Roman"/>
          <w:sz w:val="28"/>
          <w:szCs w:val="28"/>
        </w:rPr>
        <w:t>ие</w:t>
      </w:r>
      <w:r w:rsidR="00DC616C" w:rsidRPr="00AA1E17">
        <w:rPr>
          <w:rFonts w:ascii="Times New Roman" w:hAnsi="Times New Roman" w:cs="Times New Roman"/>
          <w:sz w:val="28"/>
          <w:szCs w:val="28"/>
        </w:rPr>
        <w:t xml:space="preserve"> 100%).</w:t>
      </w:r>
      <w:r w:rsidR="00D80348" w:rsidRPr="00AA1E17">
        <w:rPr>
          <w:rFonts w:ascii="Times New Roman" w:hAnsi="Times New Roman" w:cs="Times New Roman"/>
          <w:sz w:val="28"/>
          <w:szCs w:val="28"/>
        </w:rPr>
        <w:tab/>
      </w:r>
    </w:p>
    <w:p w:rsidR="00A43FF6" w:rsidRPr="00AA1E17" w:rsidRDefault="00A43FF6" w:rsidP="00132C8F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>Основные затраты были направлены на выплата заработной платы.</w:t>
      </w:r>
    </w:p>
    <w:p w:rsidR="00DC616C" w:rsidRPr="00AA1E17" w:rsidRDefault="006D1E4C" w:rsidP="00A7080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>4)</w:t>
      </w:r>
      <w:r w:rsidR="002946B4" w:rsidRPr="00AA1E17">
        <w:rPr>
          <w:rFonts w:ascii="Times New Roman" w:hAnsi="Times New Roman" w:cs="Times New Roman"/>
          <w:sz w:val="28"/>
          <w:szCs w:val="28"/>
        </w:rPr>
        <w:t xml:space="preserve"> </w:t>
      </w:r>
      <w:r w:rsidR="00132C8F" w:rsidRPr="00AA1E17">
        <w:rPr>
          <w:rFonts w:ascii="Times New Roman" w:hAnsi="Times New Roman" w:cs="Times New Roman"/>
          <w:sz w:val="28"/>
          <w:szCs w:val="28"/>
        </w:rPr>
        <w:t>Муниципальная программа "Обеспечение доступ</w:t>
      </w:r>
      <w:r w:rsidR="00791DA9" w:rsidRPr="00AA1E17">
        <w:rPr>
          <w:rFonts w:ascii="Times New Roman" w:hAnsi="Times New Roman" w:cs="Times New Roman"/>
          <w:sz w:val="28"/>
          <w:szCs w:val="28"/>
        </w:rPr>
        <w:t>ным и комфортным жильем граждан</w:t>
      </w:r>
      <w:r w:rsidR="00132C8F" w:rsidRPr="00AA1E17">
        <w:rPr>
          <w:rFonts w:ascii="Times New Roman" w:hAnsi="Times New Roman" w:cs="Times New Roman"/>
          <w:sz w:val="28"/>
          <w:szCs w:val="28"/>
        </w:rPr>
        <w:t>"</w:t>
      </w:r>
      <w:r w:rsidR="00DC616C" w:rsidRPr="00AA1E1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946B4" w:rsidRPr="00AA1E17">
        <w:rPr>
          <w:rFonts w:ascii="Times New Roman" w:hAnsi="Times New Roman" w:cs="Times New Roman"/>
          <w:sz w:val="28"/>
          <w:szCs w:val="28"/>
        </w:rPr>
        <w:t>74</w:t>
      </w:r>
      <w:r w:rsidR="00DC616C" w:rsidRPr="00AA1E17">
        <w:rPr>
          <w:rFonts w:ascii="Times New Roman" w:hAnsi="Times New Roman" w:cs="Times New Roman"/>
          <w:sz w:val="28"/>
          <w:szCs w:val="28"/>
        </w:rPr>
        <w:t xml:space="preserve"> тыс. руб. (исполнен</w:t>
      </w:r>
      <w:r w:rsidR="00791DA9" w:rsidRPr="00AA1E17">
        <w:rPr>
          <w:rFonts w:ascii="Times New Roman" w:hAnsi="Times New Roman" w:cs="Times New Roman"/>
          <w:sz w:val="28"/>
          <w:szCs w:val="28"/>
        </w:rPr>
        <w:t>ие</w:t>
      </w:r>
      <w:r w:rsidR="00DC616C" w:rsidRPr="00AA1E17">
        <w:rPr>
          <w:rFonts w:ascii="Times New Roman" w:hAnsi="Times New Roman" w:cs="Times New Roman"/>
          <w:sz w:val="28"/>
          <w:szCs w:val="28"/>
        </w:rPr>
        <w:t xml:space="preserve"> 100%).</w:t>
      </w:r>
    </w:p>
    <w:p w:rsidR="00A43FF6" w:rsidRPr="00AA1E17" w:rsidRDefault="00A43FF6" w:rsidP="00A7080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lastRenderedPageBreak/>
        <w:t>Была произведена выплата субсидии (5% из местного бюджета) стоящим на учете гражданам, проведена экспертиза недостроенного дома в п. Чулковка.</w:t>
      </w:r>
    </w:p>
    <w:p w:rsidR="00DC616C" w:rsidRPr="00AA1E17" w:rsidRDefault="006D1E4C" w:rsidP="00A7080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>5)</w:t>
      </w:r>
      <w:r w:rsidR="00DC616C" w:rsidRPr="00AA1E17">
        <w:rPr>
          <w:rFonts w:ascii="Times New Roman" w:hAnsi="Times New Roman" w:cs="Times New Roman"/>
          <w:sz w:val="28"/>
          <w:szCs w:val="28"/>
        </w:rPr>
        <w:tab/>
        <w:t>Муниципальная программа "Модернизация объек</w:t>
      </w:r>
      <w:r w:rsidR="00791DA9" w:rsidRPr="00AA1E17">
        <w:rPr>
          <w:rFonts w:ascii="Times New Roman" w:hAnsi="Times New Roman" w:cs="Times New Roman"/>
          <w:sz w:val="28"/>
          <w:szCs w:val="28"/>
        </w:rPr>
        <w:t>тов коммунальной инфраструктуры</w:t>
      </w:r>
      <w:r w:rsidR="00DC616C" w:rsidRPr="00AA1E17">
        <w:rPr>
          <w:rFonts w:ascii="Times New Roman" w:hAnsi="Times New Roman" w:cs="Times New Roman"/>
          <w:sz w:val="28"/>
          <w:szCs w:val="28"/>
        </w:rPr>
        <w:t xml:space="preserve">" в сумме </w:t>
      </w:r>
      <w:r w:rsidR="00132C8F" w:rsidRPr="00AA1E17">
        <w:rPr>
          <w:rFonts w:ascii="Times New Roman" w:hAnsi="Times New Roman" w:cs="Times New Roman"/>
          <w:sz w:val="28"/>
          <w:szCs w:val="28"/>
        </w:rPr>
        <w:t>7</w:t>
      </w:r>
      <w:r w:rsidR="00791DA9" w:rsidRPr="00AA1E17">
        <w:rPr>
          <w:rFonts w:ascii="Times New Roman" w:hAnsi="Times New Roman" w:cs="Times New Roman"/>
          <w:sz w:val="28"/>
          <w:szCs w:val="28"/>
        </w:rPr>
        <w:t>4</w:t>
      </w:r>
      <w:r w:rsidR="00DC616C" w:rsidRPr="00AA1E17">
        <w:rPr>
          <w:rFonts w:ascii="Times New Roman" w:hAnsi="Times New Roman" w:cs="Times New Roman"/>
          <w:sz w:val="28"/>
          <w:szCs w:val="28"/>
        </w:rPr>
        <w:t xml:space="preserve"> тыс. руб. (исполнен</w:t>
      </w:r>
      <w:r w:rsidR="00791DA9" w:rsidRPr="00AA1E17">
        <w:rPr>
          <w:rFonts w:ascii="Times New Roman" w:hAnsi="Times New Roman" w:cs="Times New Roman"/>
          <w:sz w:val="28"/>
          <w:szCs w:val="28"/>
        </w:rPr>
        <w:t>ие</w:t>
      </w:r>
      <w:r w:rsidR="00DC616C" w:rsidRPr="00AA1E17">
        <w:rPr>
          <w:rFonts w:ascii="Times New Roman" w:hAnsi="Times New Roman" w:cs="Times New Roman"/>
          <w:sz w:val="28"/>
          <w:szCs w:val="28"/>
        </w:rPr>
        <w:t xml:space="preserve"> </w:t>
      </w:r>
      <w:r w:rsidR="00E26A32" w:rsidRPr="00AA1E17">
        <w:rPr>
          <w:rFonts w:ascii="Times New Roman" w:hAnsi="Times New Roman" w:cs="Times New Roman"/>
          <w:sz w:val="28"/>
          <w:szCs w:val="28"/>
        </w:rPr>
        <w:t>99,8</w:t>
      </w:r>
      <w:r w:rsidR="00DC616C" w:rsidRPr="00AA1E17">
        <w:rPr>
          <w:rFonts w:ascii="Times New Roman" w:hAnsi="Times New Roman" w:cs="Times New Roman"/>
          <w:sz w:val="28"/>
          <w:szCs w:val="28"/>
        </w:rPr>
        <w:t>%).</w:t>
      </w:r>
    </w:p>
    <w:p w:rsidR="00A43FF6" w:rsidRPr="00AA1E17" w:rsidRDefault="00A43FF6" w:rsidP="00A7080E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 xml:space="preserve">Произведен ремонт здания кровли скважины п. Единовер, модернизация электрической подстанции с. Романовка с </w:t>
      </w:r>
      <w:r w:rsidRPr="00AA1E17">
        <w:rPr>
          <w:rFonts w:ascii="Times New Roman" w:eastAsia="Times New Roman" w:hAnsi="Times New Roman" w:cs="Times New Roman"/>
          <w:sz w:val="28"/>
          <w:szCs w:val="28"/>
        </w:rPr>
        <w:t xml:space="preserve">установкой комплексной трансформаторной подстанции с трансформатором на 630 </w:t>
      </w:r>
      <w:proofErr w:type="spellStart"/>
      <w:r w:rsidRPr="00AA1E17"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 w:rsidRPr="00AA1E17">
        <w:rPr>
          <w:rFonts w:ascii="Times New Roman" w:eastAsia="Times New Roman" w:hAnsi="Times New Roman" w:cs="Times New Roman"/>
          <w:sz w:val="28"/>
          <w:szCs w:val="28"/>
        </w:rPr>
        <w:t xml:space="preserve"> взамен мачтовой подстанции с трансформатором 250 </w:t>
      </w:r>
      <w:proofErr w:type="spellStart"/>
      <w:r w:rsidRPr="00AA1E17">
        <w:rPr>
          <w:rFonts w:ascii="Times New Roman" w:eastAsia="Times New Roman" w:hAnsi="Times New Roman" w:cs="Times New Roman"/>
          <w:sz w:val="28"/>
          <w:szCs w:val="28"/>
        </w:rPr>
        <w:t>кВа</w:t>
      </w:r>
      <w:proofErr w:type="spellEnd"/>
      <w:r w:rsidRPr="00AA1E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46B4" w:rsidRPr="00AA1E17" w:rsidRDefault="006D1E4C" w:rsidP="002946B4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>6)</w:t>
      </w:r>
      <w:r w:rsidR="002946B4" w:rsidRPr="00AA1E17">
        <w:rPr>
          <w:rFonts w:ascii="Times New Roman" w:hAnsi="Times New Roman" w:cs="Times New Roman"/>
          <w:sz w:val="28"/>
          <w:szCs w:val="28"/>
        </w:rPr>
        <w:t xml:space="preserve"> Муниципальная программа Романовского сельского поселения "Развитие земельно-имущественных отношений" в сумме 42 тыс. руб. (исполнен</w:t>
      </w:r>
      <w:r w:rsidR="006168B6" w:rsidRPr="00AA1E17">
        <w:rPr>
          <w:rFonts w:ascii="Times New Roman" w:hAnsi="Times New Roman" w:cs="Times New Roman"/>
          <w:sz w:val="28"/>
          <w:szCs w:val="28"/>
        </w:rPr>
        <w:t>ие</w:t>
      </w:r>
      <w:r w:rsidR="002946B4" w:rsidRPr="00AA1E17">
        <w:rPr>
          <w:rFonts w:ascii="Times New Roman" w:hAnsi="Times New Roman" w:cs="Times New Roman"/>
          <w:sz w:val="28"/>
          <w:szCs w:val="28"/>
        </w:rPr>
        <w:t xml:space="preserve"> 0%).</w:t>
      </w:r>
    </w:p>
    <w:p w:rsidR="002946B4" w:rsidRPr="00AA1E17" w:rsidRDefault="00A43FF6" w:rsidP="004D56A1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1E17">
        <w:rPr>
          <w:rFonts w:ascii="Times New Roman" w:hAnsi="Times New Roman" w:cs="Times New Roman"/>
          <w:sz w:val="28"/>
          <w:szCs w:val="28"/>
        </w:rPr>
        <w:t xml:space="preserve">Не исполнена, так как не был получен от Управления лесами акт выбора земельного участка. </w:t>
      </w:r>
    </w:p>
    <w:p w:rsidR="00D80348" w:rsidRPr="00D80348" w:rsidRDefault="00BC5F1F" w:rsidP="00D803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59855" cy="328422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80348" w:rsidRPr="00E6701D" w:rsidRDefault="003D6AA7" w:rsidP="00A708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6701D">
        <w:rPr>
          <w:rFonts w:ascii="Times New Roman" w:hAnsi="Times New Roman" w:cs="Times New Roman"/>
          <w:sz w:val="28"/>
          <w:szCs w:val="28"/>
        </w:rPr>
        <w:t>Исполнение в рамках</w:t>
      </w:r>
      <w:r w:rsidR="00D80348" w:rsidRPr="00E6701D">
        <w:rPr>
          <w:rFonts w:ascii="Times New Roman" w:hAnsi="Times New Roman" w:cs="Times New Roman"/>
          <w:sz w:val="28"/>
          <w:szCs w:val="28"/>
        </w:rPr>
        <w:t xml:space="preserve"> </w:t>
      </w:r>
      <w:r w:rsidR="006168B6" w:rsidRPr="00E6701D">
        <w:rPr>
          <w:rFonts w:ascii="Times New Roman" w:hAnsi="Times New Roman" w:cs="Times New Roman"/>
          <w:sz w:val="28"/>
          <w:szCs w:val="28"/>
        </w:rPr>
        <w:t xml:space="preserve">всех </w:t>
      </w:r>
      <w:r w:rsidR="00D80348" w:rsidRPr="00E6701D">
        <w:rPr>
          <w:rFonts w:ascii="Times New Roman" w:hAnsi="Times New Roman" w:cs="Times New Roman"/>
          <w:sz w:val="28"/>
          <w:szCs w:val="28"/>
        </w:rPr>
        <w:t>программ состав</w:t>
      </w:r>
      <w:r w:rsidR="006168B6" w:rsidRPr="00E6701D">
        <w:rPr>
          <w:rFonts w:ascii="Times New Roman" w:hAnsi="Times New Roman" w:cs="Times New Roman"/>
          <w:sz w:val="28"/>
          <w:szCs w:val="28"/>
        </w:rPr>
        <w:t>и</w:t>
      </w:r>
      <w:r w:rsidR="00D80348" w:rsidRPr="00E6701D">
        <w:rPr>
          <w:rFonts w:ascii="Times New Roman" w:hAnsi="Times New Roman" w:cs="Times New Roman"/>
          <w:sz w:val="28"/>
          <w:szCs w:val="28"/>
        </w:rPr>
        <w:t>л</w:t>
      </w:r>
      <w:r w:rsidR="006168B6" w:rsidRPr="00E6701D">
        <w:rPr>
          <w:rFonts w:ascii="Times New Roman" w:hAnsi="Times New Roman" w:cs="Times New Roman"/>
          <w:sz w:val="28"/>
          <w:szCs w:val="28"/>
        </w:rPr>
        <w:t>о</w:t>
      </w:r>
      <w:r w:rsidR="00D80348" w:rsidRPr="00E6701D">
        <w:rPr>
          <w:rFonts w:ascii="Times New Roman" w:hAnsi="Times New Roman" w:cs="Times New Roman"/>
          <w:sz w:val="28"/>
          <w:szCs w:val="28"/>
        </w:rPr>
        <w:t xml:space="preserve"> </w:t>
      </w:r>
      <w:r w:rsidR="00132C8F" w:rsidRPr="00E6701D">
        <w:rPr>
          <w:rFonts w:ascii="Times New Roman" w:hAnsi="Times New Roman" w:cs="Times New Roman"/>
          <w:sz w:val="28"/>
          <w:szCs w:val="28"/>
        </w:rPr>
        <w:t>9</w:t>
      </w:r>
      <w:r w:rsidR="006168B6" w:rsidRPr="00E6701D">
        <w:rPr>
          <w:rFonts w:ascii="Times New Roman" w:hAnsi="Times New Roman" w:cs="Times New Roman"/>
          <w:sz w:val="28"/>
          <w:szCs w:val="28"/>
        </w:rPr>
        <w:t>9</w:t>
      </w:r>
      <w:r w:rsidR="00132C8F" w:rsidRPr="00E6701D">
        <w:rPr>
          <w:rFonts w:ascii="Times New Roman" w:hAnsi="Times New Roman" w:cs="Times New Roman"/>
          <w:sz w:val="28"/>
          <w:szCs w:val="28"/>
        </w:rPr>
        <w:t>% или 3</w:t>
      </w:r>
      <w:r w:rsidR="006168B6" w:rsidRPr="00E6701D">
        <w:rPr>
          <w:rFonts w:ascii="Times New Roman" w:hAnsi="Times New Roman" w:cs="Times New Roman"/>
          <w:sz w:val="28"/>
          <w:szCs w:val="28"/>
        </w:rPr>
        <w:t> </w:t>
      </w:r>
      <w:r w:rsidR="00132C8F" w:rsidRPr="00E6701D">
        <w:rPr>
          <w:rFonts w:ascii="Times New Roman" w:hAnsi="Times New Roman" w:cs="Times New Roman"/>
          <w:sz w:val="28"/>
          <w:szCs w:val="28"/>
        </w:rPr>
        <w:t>91</w:t>
      </w:r>
      <w:r w:rsidR="006168B6" w:rsidRPr="00E6701D">
        <w:rPr>
          <w:rFonts w:ascii="Times New Roman" w:hAnsi="Times New Roman" w:cs="Times New Roman"/>
          <w:sz w:val="28"/>
          <w:szCs w:val="28"/>
        </w:rPr>
        <w:t xml:space="preserve">1 </w:t>
      </w:r>
      <w:r w:rsidR="00132C8F" w:rsidRPr="00E6701D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4D56A1" w:rsidRPr="006168B6" w:rsidRDefault="006168B6" w:rsidP="004D56A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CC4" w:rsidRPr="00A7080E" w:rsidRDefault="00FE22F8" w:rsidP="009A30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80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A303D">
        <w:rPr>
          <w:rFonts w:ascii="Times New Roman" w:hAnsi="Times New Roman" w:cs="Times New Roman"/>
          <w:b/>
          <w:sz w:val="28"/>
          <w:szCs w:val="28"/>
        </w:rPr>
        <w:t>Исполнение о</w:t>
      </w:r>
      <w:r w:rsidRPr="00A7080E">
        <w:rPr>
          <w:rFonts w:ascii="Times New Roman" w:hAnsi="Times New Roman" w:cs="Times New Roman"/>
          <w:b/>
          <w:sz w:val="28"/>
          <w:szCs w:val="28"/>
        </w:rPr>
        <w:t>сновны</w:t>
      </w:r>
      <w:r w:rsidR="009A303D">
        <w:rPr>
          <w:rFonts w:ascii="Times New Roman" w:hAnsi="Times New Roman" w:cs="Times New Roman"/>
          <w:b/>
          <w:sz w:val="28"/>
          <w:szCs w:val="28"/>
        </w:rPr>
        <w:t>х</w:t>
      </w:r>
      <w:r w:rsidR="004D56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8B6">
        <w:rPr>
          <w:rFonts w:ascii="Times New Roman" w:hAnsi="Times New Roman" w:cs="Times New Roman"/>
          <w:b/>
          <w:sz w:val="28"/>
          <w:szCs w:val="28"/>
        </w:rPr>
        <w:t xml:space="preserve">поставленных </w:t>
      </w:r>
      <w:r w:rsidR="004D56A1">
        <w:rPr>
          <w:rFonts w:ascii="Times New Roman" w:hAnsi="Times New Roman" w:cs="Times New Roman"/>
          <w:b/>
          <w:sz w:val="28"/>
          <w:szCs w:val="28"/>
        </w:rPr>
        <w:t>задач</w:t>
      </w:r>
      <w:r w:rsidRPr="00A708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03D">
        <w:rPr>
          <w:rFonts w:ascii="Times New Roman" w:hAnsi="Times New Roman" w:cs="Times New Roman"/>
          <w:b/>
          <w:sz w:val="28"/>
          <w:szCs w:val="28"/>
        </w:rPr>
        <w:t>в</w:t>
      </w:r>
      <w:r w:rsidRPr="00A7080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40133" w:rsidRPr="00A7080E">
        <w:rPr>
          <w:rFonts w:ascii="Times New Roman" w:hAnsi="Times New Roman" w:cs="Times New Roman"/>
          <w:b/>
          <w:sz w:val="28"/>
          <w:szCs w:val="28"/>
        </w:rPr>
        <w:t>7</w:t>
      </w:r>
      <w:r w:rsidRPr="00A7080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9"/>
        <w:gridCol w:w="4674"/>
        <w:gridCol w:w="5068"/>
      </w:tblGrid>
      <w:tr w:rsidR="00FE22F8" w:rsidRPr="00722183" w:rsidTr="009A303D">
        <w:tc>
          <w:tcPr>
            <w:tcW w:w="679" w:type="dxa"/>
          </w:tcPr>
          <w:p w:rsidR="00FE22F8" w:rsidRPr="00722183" w:rsidRDefault="00FE22F8" w:rsidP="00A708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22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722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4" w:type="dxa"/>
          </w:tcPr>
          <w:p w:rsidR="00FE22F8" w:rsidRPr="00722183" w:rsidRDefault="00FE22F8" w:rsidP="00A708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068" w:type="dxa"/>
          </w:tcPr>
          <w:p w:rsidR="00FE22F8" w:rsidRPr="00722183" w:rsidRDefault="009A303D" w:rsidP="00A708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FE22F8" w:rsidRPr="00722183" w:rsidTr="009A303D">
        <w:tc>
          <w:tcPr>
            <w:tcW w:w="679" w:type="dxa"/>
          </w:tcPr>
          <w:p w:rsidR="00FE22F8" w:rsidRPr="00722183" w:rsidRDefault="006B2287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4" w:type="dxa"/>
          </w:tcPr>
          <w:p w:rsidR="00FE22F8" w:rsidRPr="00722183" w:rsidRDefault="006B2287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территории. </w:t>
            </w:r>
            <w:r w:rsidR="002D7EB3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сбора и вывоза мусора</w:t>
            </w:r>
            <w:r w:rsidR="002B06B8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частного сектора</w:t>
            </w:r>
            <w:r w:rsidR="002D7EB3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B06B8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Ликвидация несанкционированных свалок.</w:t>
            </w:r>
          </w:p>
        </w:tc>
        <w:tc>
          <w:tcPr>
            <w:tcW w:w="5068" w:type="dxa"/>
          </w:tcPr>
          <w:p w:rsidR="00FE22F8" w:rsidRPr="00722183" w:rsidRDefault="009A303D" w:rsidP="009A3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Ликвидировали 3 свалки, начата рекультивация </w:t>
            </w:r>
            <w:proofErr w:type="spellStart"/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Тельманского</w:t>
            </w:r>
            <w:proofErr w:type="spellEnd"/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карьера – свалки. Проводимая работа по организации сбора и вывоза мусора с частного сектора не дола результатов, домовладельцы отказываются от подписания договоров.</w:t>
            </w:r>
          </w:p>
        </w:tc>
      </w:tr>
      <w:tr w:rsidR="00363CCE" w:rsidRPr="00722183" w:rsidTr="009A303D">
        <w:trPr>
          <w:trHeight w:val="877"/>
        </w:trPr>
        <w:tc>
          <w:tcPr>
            <w:tcW w:w="679" w:type="dxa"/>
            <w:tcBorders>
              <w:bottom w:val="single" w:sz="4" w:space="0" w:color="auto"/>
            </w:tcBorders>
          </w:tcPr>
          <w:p w:rsidR="00363CCE" w:rsidRPr="00722183" w:rsidRDefault="00363CCE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363CCE" w:rsidRPr="00722183" w:rsidRDefault="00363CCE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Оптимизаци</w:t>
            </w:r>
            <w:r w:rsidR="001B65D6" w:rsidRPr="00722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722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расходной и увеличени</w:t>
            </w:r>
            <w:r w:rsidR="001B65D6" w:rsidRPr="00722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22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доходной части бюджета.</w:t>
            </w:r>
            <w:r w:rsidR="002D7EB3" w:rsidRPr="00722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Решение вопроса по резервам.</w:t>
            </w:r>
            <w:r w:rsidR="002B06B8" w:rsidRPr="00722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Продажа здания бывшего магазина – клуба в с. Романовка</w:t>
            </w:r>
          </w:p>
        </w:tc>
        <w:tc>
          <w:tcPr>
            <w:tcW w:w="5068" w:type="dxa"/>
            <w:tcBorders>
              <w:bottom w:val="single" w:sz="4" w:space="0" w:color="auto"/>
            </w:tcBorders>
          </w:tcPr>
          <w:p w:rsidR="00363CCE" w:rsidRPr="00722183" w:rsidRDefault="009A303D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</w:t>
            </w:r>
            <w:r w:rsidR="004D56A1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муниципального</w:t>
            </w: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имущества. Резервы </w:t>
            </w:r>
            <w:r w:rsidR="008552EC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снижены до минимума. Продать клуб в с. Романовка пытались 3 раза – заявок нее поступило.</w:t>
            </w:r>
          </w:p>
        </w:tc>
      </w:tr>
      <w:tr w:rsidR="002D7EB3" w:rsidRPr="00722183" w:rsidTr="009A303D">
        <w:trPr>
          <w:trHeight w:val="12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2D7EB3" w:rsidRPr="00722183" w:rsidRDefault="00BA1313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2D7EB3" w:rsidRPr="00722183" w:rsidRDefault="002B06B8" w:rsidP="00A708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Дальнейшая работа по генеральному плану п. Чулковка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2D7EB3" w:rsidRPr="00722183" w:rsidRDefault="008552EC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получен акт выбора земельного участка из земель лесного фонда для перевода в земли поселений. Подана жалоба в прокуратуру на бездействия Саткинского лесничества. </w:t>
            </w:r>
          </w:p>
        </w:tc>
      </w:tr>
      <w:tr w:rsidR="002D7EB3" w:rsidRPr="00722183" w:rsidTr="009A303D">
        <w:trPr>
          <w:trHeight w:val="221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2D7EB3" w:rsidRPr="00722183" w:rsidRDefault="00BA1313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2D7EB3" w:rsidRPr="00722183" w:rsidRDefault="002B06B8" w:rsidP="00A708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Ремонт и содержание улично-дорожной сети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2D7EB3" w:rsidRPr="00722183" w:rsidRDefault="008552EC" w:rsidP="008552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поступивших обращений граждан, не исполнено только одно – ремонт дороги в п. Чулковка к гаражам по ул. Нагорная  </w:t>
            </w:r>
          </w:p>
        </w:tc>
      </w:tr>
      <w:tr w:rsidR="002D7EB3" w:rsidRPr="00722183" w:rsidTr="009A303D">
        <w:trPr>
          <w:trHeight w:val="235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2D7EB3" w:rsidRPr="00722183" w:rsidRDefault="00BA1313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:rsidR="002D7EB3" w:rsidRPr="00722183" w:rsidRDefault="002B06B8" w:rsidP="00A7080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Ограждение кладбища в п. Иструть и с. Романовка.</w:t>
            </w:r>
          </w:p>
        </w:tc>
        <w:tc>
          <w:tcPr>
            <w:tcW w:w="5068" w:type="dxa"/>
            <w:tcBorders>
              <w:top w:val="single" w:sz="4" w:space="0" w:color="auto"/>
              <w:bottom w:val="single" w:sz="4" w:space="0" w:color="auto"/>
            </w:tcBorders>
          </w:tcPr>
          <w:p w:rsidR="002D7EB3" w:rsidRPr="00722183" w:rsidRDefault="008552EC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Кладбище в с. Романовка ограждено, в п. Иструть будет ограждено только после строительства дороги.</w:t>
            </w:r>
          </w:p>
        </w:tc>
      </w:tr>
      <w:tr w:rsidR="00363CCE" w:rsidRPr="00722183" w:rsidTr="009A303D">
        <w:tc>
          <w:tcPr>
            <w:tcW w:w="679" w:type="dxa"/>
          </w:tcPr>
          <w:p w:rsidR="00363CCE" w:rsidRPr="00722183" w:rsidRDefault="00DF2FDA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63CCE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4" w:type="dxa"/>
          </w:tcPr>
          <w:p w:rsidR="00363CCE" w:rsidRPr="00722183" w:rsidRDefault="00363CCE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 населения. Ремонт нецентрализо</w:t>
            </w:r>
            <w:r w:rsidR="002B06B8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ванных источников водоснабжения</w:t>
            </w:r>
          </w:p>
        </w:tc>
        <w:tc>
          <w:tcPr>
            <w:tcW w:w="5068" w:type="dxa"/>
          </w:tcPr>
          <w:p w:rsidR="00363CCE" w:rsidRPr="00722183" w:rsidRDefault="008552EC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родниковых каптажей не проводился. Проведена санитарная очистка колодцев в с. Романовка.</w:t>
            </w:r>
          </w:p>
        </w:tc>
      </w:tr>
      <w:tr w:rsidR="00363CCE" w:rsidRPr="00722183" w:rsidTr="009A303D">
        <w:tc>
          <w:tcPr>
            <w:tcW w:w="679" w:type="dxa"/>
          </w:tcPr>
          <w:p w:rsidR="00363CCE" w:rsidRPr="00722183" w:rsidRDefault="00DF2FDA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63CCE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4" w:type="dxa"/>
          </w:tcPr>
          <w:p w:rsidR="00363CCE" w:rsidRPr="00722183" w:rsidRDefault="00363CCE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объектов коммунальной инфраструктуры. </w:t>
            </w:r>
            <w:r w:rsidR="002B06B8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объектов энергоснабжения</w:t>
            </w:r>
          </w:p>
        </w:tc>
        <w:tc>
          <w:tcPr>
            <w:tcW w:w="5068" w:type="dxa"/>
          </w:tcPr>
          <w:p w:rsidR="00363CCE" w:rsidRPr="00722183" w:rsidRDefault="008552EC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Заменили трансформатор в с. Романовка на более мощный.</w:t>
            </w:r>
          </w:p>
        </w:tc>
      </w:tr>
      <w:tr w:rsidR="00363CCE" w:rsidRPr="00722183" w:rsidTr="009A303D">
        <w:tc>
          <w:tcPr>
            <w:tcW w:w="679" w:type="dxa"/>
          </w:tcPr>
          <w:p w:rsidR="00363CCE" w:rsidRPr="00722183" w:rsidRDefault="00DF2FDA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63CCE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4" w:type="dxa"/>
          </w:tcPr>
          <w:p w:rsidR="00363CCE" w:rsidRPr="00722183" w:rsidRDefault="00C17DB5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населения</w:t>
            </w:r>
            <w:r w:rsidR="008A176D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24681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Переселение гра</w:t>
            </w:r>
            <w:r w:rsidR="002B06B8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ждан из аварийного жилого фонда</w:t>
            </w: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</w:tcPr>
          <w:p w:rsidR="00363CCE" w:rsidRPr="00722183" w:rsidRDefault="008552EC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Закончена процедура переселения из 5 домов</w:t>
            </w:r>
            <w:r w:rsidR="00DF2FDA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Начата новая процедура переселения из 6 признанных аварийными </w:t>
            </w:r>
            <w:r w:rsidR="004D56A1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домов. </w:t>
            </w:r>
          </w:p>
        </w:tc>
      </w:tr>
      <w:tr w:rsidR="00363CCE" w:rsidRPr="00722183" w:rsidTr="009A303D">
        <w:tc>
          <w:tcPr>
            <w:tcW w:w="679" w:type="dxa"/>
          </w:tcPr>
          <w:p w:rsidR="00363CCE" w:rsidRPr="00722183" w:rsidRDefault="00DF2FDA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63CCE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4" w:type="dxa"/>
          </w:tcPr>
          <w:p w:rsidR="00363CCE" w:rsidRPr="00722183" w:rsidRDefault="00401EB8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развитие. Проведение</w:t>
            </w:r>
            <w:r w:rsidR="002B06B8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культурно-массовых мероприятий</w:t>
            </w: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68" w:type="dxa"/>
          </w:tcPr>
          <w:p w:rsidR="00363CCE" w:rsidRPr="00722183" w:rsidRDefault="00DF2FDA" w:rsidP="00A708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юбилей п. Единовер.</w:t>
            </w:r>
            <w:r w:rsidR="00401EB8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56A1" w:rsidRDefault="004D56A1" w:rsidP="00A708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F2FDA" w:rsidRPr="00A7080E" w:rsidRDefault="00DF2FDA" w:rsidP="00DF2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7080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A7080E">
        <w:rPr>
          <w:rFonts w:ascii="Times New Roman" w:hAnsi="Times New Roman" w:cs="Times New Roman"/>
          <w:b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7080E">
        <w:rPr>
          <w:rFonts w:ascii="Times New Roman" w:hAnsi="Times New Roman" w:cs="Times New Roman"/>
          <w:b/>
          <w:sz w:val="28"/>
          <w:szCs w:val="28"/>
        </w:rPr>
        <w:t xml:space="preserve"> задачи </w:t>
      </w:r>
      <w:r w:rsidR="004D56A1">
        <w:rPr>
          <w:rFonts w:ascii="Times New Roman" w:hAnsi="Times New Roman" w:cs="Times New Roman"/>
          <w:b/>
          <w:sz w:val="28"/>
          <w:szCs w:val="28"/>
        </w:rPr>
        <w:t>на</w:t>
      </w:r>
      <w:r w:rsidRPr="00A7080E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7080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9"/>
        <w:gridCol w:w="6233"/>
        <w:gridCol w:w="3509"/>
      </w:tblGrid>
      <w:tr w:rsidR="00DF2FDA" w:rsidRPr="00722183" w:rsidTr="00722183">
        <w:tc>
          <w:tcPr>
            <w:tcW w:w="679" w:type="dxa"/>
          </w:tcPr>
          <w:p w:rsidR="00DF2FDA" w:rsidRPr="00722183" w:rsidRDefault="00DF2FDA" w:rsidP="00A207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22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722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33" w:type="dxa"/>
          </w:tcPr>
          <w:p w:rsidR="00DF2FDA" w:rsidRPr="00722183" w:rsidRDefault="00DF2FDA" w:rsidP="00A207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09" w:type="dxa"/>
          </w:tcPr>
          <w:p w:rsidR="00DF2FDA" w:rsidRPr="00722183" w:rsidRDefault="00722183" w:rsidP="00A207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показатели по реализации мероприятий</w:t>
            </w:r>
          </w:p>
        </w:tc>
      </w:tr>
      <w:tr w:rsidR="00DF2FDA" w:rsidRPr="00722183" w:rsidTr="00722183">
        <w:trPr>
          <w:trHeight w:val="526"/>
        </w:trPr>
        <w:tc>
          <w:tcPr>
            <w:tcW w:w="679" w:type="dxa"/>
            <w:tcBorders>
              <w:bottom w:val="single" w:sz="4" w:space="0" w:color="auto"/>
            </w:tcBorders>
          </w:tcPr>
          <w:p w:rsidR="00DF2FDA" w:rsidRPr="00722183" w:rsidRDefault="00DF2FDA" w:rsidP="00A2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DF2FDA" w:rsidRPr="00722183" w:rsidRDefault="00DF2FDA" w:rsidP="00A2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современная городская среда. Строительство спортивной комплексной площадки</w:t>
            </w:r>
            <w:r w:rsidR="003E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п. Чулковка</w:t>
            </w: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DF2FDA" w:rsidRPr="00722183" w:rsidRDefault="00DF2FDA" w:rsidP="00DF2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благоустройства территории</w:t>
            </w:r>
            <w:r w:rsidR="003E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развитие спорта</w:t>
            </w:r>
          </w:p>
        </w:tc>
      </w:tr>
      <w:tr w:rsidR="00AA160A" w:rsidRPr="00722183" w:rsidTr="00722183">
        <w:trPr>
          <w:trHeight w:val="533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AA160A" w:rsidRPr="00722183" w:rsidRDefault="00AA160A" w:rsidP="00A2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  <w:tcBorders>
              <w:top w:val="single" w:sz="4" w:space="0" w:color="auto"/>
              <w:bottom w:val="single" w:sz="4" w:space="0" w:color="auto"/>
            </w:tcBorders>
          </w:tcPr>
          <w:p w:rsidR="00AA160A" w:rsidRPr="00722183" w:rsidRDefault="00AA160A" w:rsidP="003E7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Инспектирование </w:t>
            </w:r>
            <w:r w:rsidR="003E7F1A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по недопущению нарушений</w:t>
            </w: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благоустройства.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AA160A" w:rsidRPr="00722183" w:rsidRDefault="00AA160A" w:rsidP="00DF2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благоустройства территории</w:t>
            </w:r>
          </w:p>
        </w:tc>
      </w:tr>
      <w:tr w:rsidR="00AA160A" w:rsidRPr="00722183" w:rsidTr="00722183">
        <w:trPr>
          <w:trHeight w:val="542"/>
        </w:trPr>
        <w:tc>
          <w:tcPr>
            <w:tcW w:w="679" w:type="dxa"/>
            <w:tcBorders>
              <w:top w:val="single" w:sz="4" w:space="0" w:color="auto"/>
            </w:tcBorders>
          </w:tcPr>
          <w:p w:rsidR="00AA160A" w:rsidRPr="00722183" w:rsidRDefault="00AA160A" w:rsidP="00A2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3" w:type="dxa"/>
            <w:tcBorders>
              <w:top w:val="single" w:sz="4" w:space="0" w:color="auto"/>
            </w:tcBorders>
          </w:tcPr>
          <w:p w:rsidR="00AA160A" w:rsidRPr="00722183" w:rsidRDefault="00AA160A" w:rsidP="00A2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мусора с частного сектора. Ликвидация несанкционированных свалок.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AA160A" w:rsidRPr="00722183" w:rsidRDefault="00AA160A" w:rsidP="00DF2F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благоустройства территории</w:t>
            </w:r>
          </w:p>
        </w:tc>
      </w:tr>
      <w:tr w:rsidR="00DF2FDA" w:rsidRPr="00722183" w:rsidTr="00722183">
        <w:trPr>
          <w:trHeight w:val="12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DF2FDA" w:rsidRPr="00722183" w:rsidRDefault="00AA160A" w:rsidP="00A2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F2FDA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3" w:type="dxa"/>
            <w:tcBorders>
              <w:top w:val="single" w:sz="4" w:space="0" w:color="auto"/>
              <w:bottom w:val="single" w:sz="4" w:space="0" w:color="auto"/>
            </w:tcBorders>
          </w:tcPr>
          <w:p w:rsidR="00DF2FDA" w:rsidRPr="00722183" w:rsidRDefault="00DF2FDA" w:rsidP="00A207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Дальнейшая работа по генеральному плану п. Чулковка и реализации программ комплексного развития</w:t>
            </w:r>
            <w:r w:rsidR="00722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DF2FDA" w:rsidRPr="00722183" w:rsidRDefault="00DF2FDA" w:rsidP="00A2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качества жизни населения. </w:t>
            </w:r>
          </w:p>
        </w:tc>
      </w:tr>
      <w:tr w:rsidR="00DF2FDA" w:rsidRPr="00722183" w:rsidTr="00722183">
        <w:trPr>
          <w:trHeight w:val="221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DF2FDA" w:rsidRPr="00722183" w:rsidRDefault="00AA160A" w:rsidP="00A2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F2FDA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3" w:type="dxa"/>
            <w:tcBorders>
              <w:top w:val="single" w:sz="4" w:space="0" w:color="auto"/>
              <w:bottom w:val="single" w:sz="4" w:space="0" w:color="auto"/>
            </w:tcBorders>
          </w:tcPr>
          <w:p w:rsidR="00DF2FDA" w:rsidRPr="00722183" w:rsidRDefault="00DF2FDA" w:rsidP="00AA1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Окончани</w:t>
            </w:r>
            <w:r w:rsidR="00AA160A" w:rsidRPr="00722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722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строительства дороги до п. Иструть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DF2FDA" w:rsidRPr="00722183" w:rsidRDefault="00DF2FDA" w:rsidP="00A2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AA160A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 населенного пункта и развитие территории. </w:t>
            </w:r>
          </w:p>
        </w:tc>
      </w:tr>
      <w:tr w:rsidR="00DF2FDA" w:rsidRPr="00722183" w:rsidTr="00722183">
        <w:tc>
          <w:tcPr>
            <w:tcW w:w="679" w:type="dxa"/>
          </w:tcPr>
          <w:p w:rsidR="00DF2FDA" w:rsidRPr="00722183" w:rsidRDefault="00AA160A" w:rsidP="00A2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F2FDA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3" w:type="dxa"/>
          </w:tcPr>
          <w:p w:rsidR="00DF2FDA" w:rsidRPr="00722183" w:rsidRDefault="00DF2FDA" w:rsidP="00AA1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источников водоснабжения</w:t>
            </w:r>
            <w:r w:rsidR="003E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(колодец по ул. Трактовой в с. Романовка)</w:t>
            </w:r>
          </w:p>
        </w:tc>
        <w:tc>
          <w:tcPr>
            <w:tcW w:w="3509" w:type="dxa"/>
          </w:tcPr>
          <w:p w:rsidR="00DF2FDA" w:rsidRPr="00722183" w:rsidRDefault="00AA160A" w:rsidP="00A2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питьевой воды.</w:t>
            </w:r>
          </w:p>
        </w:tc>
      </w:tr>
      <w:tr w:rsidR="00DF2FDA" w:rsidRPr="00722183" w:rsidTr="00722183">
        <w:tc>
          <w:tcPr>
            <w:tcW w:w="679" w:type="dxa"/>
          </w:tcPr>
          <w:p w:rsidR="00DF2FDA" w:rsidRPr="00722183" w:rsidRDefault="00DF2FDA" w:rsidP="00A2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3" w:type="dxa"/>
          </w:tcPr>
          <w:p w:rsidR="00DF2FDA" w:rsidRPr="00722183" w:rsidRDefault="00DF2FDA" w:rsidP="00A2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объектов энергоснабжения</w:t>
            </w:r>
            <w:r w:rsidR="003E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(ЛЭП по ул. Зеленая в с. Романовка)</w:t>
            </w:r>
          </w:p>
        </w:tc>
        <w:tc>
          <w:tcPr>
            <w:tcW w:w="3509" w:type="dxa"/>
          </w:tcPr>
          <w:p w:rsidR="00DF2FDA" w:rsidRPr="00722183" w:rsidRDefault="00AA160A" w:rsidP="00AA1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электроснабжения.</w:t>
            </w:r>
          </w:p>
        </w:tc>
      </w:tr>
      <w:tr w:rsidR="00DF2FDA" w:rsidRPr="00722183" w:rsidTr="00722183">
        <w:tc>
          <w:tcPr>
            <w:tcW w:w="679" w:type="dxa"/>
          </w:tcPr>
          <w:p w:rsidR="00DF2FDA" w:rsidRPr="00722183" w:rsidRDefault="00DF2FDA" w:rsidP="00A2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233" w:type="dxa"/>
          </w:tcPr>
          <w:p w:rsidR="00DF2FDA" w:rsidRPr="00722183" w:rsidRDefault="00DF2FDA" w:rsidP="00A2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населения. Переселение граждан из аварийного жилого фонда</w:t>
            </w:r>
            <w:r w:rsidR="00AA160A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DF2FDA" w:rsidRPr="00722183" w:rsidRDefault="00AA160A" w:rsidP="00A2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жилищных условий. </w:t>
            </w:r>
          </w:p>
        </w:tc>
      </w:tr>
      <w:tr w:rsidR="00DF2FDA" w:rsidRPr="00722183" w:rsidTr="00722183">
        <w:trPr>
          <w:trHeight w:val="828"/>
        </w:trPr>
        <w:tc>
          <w:tcPr>
            <w:tcW w:w="679" w:type="dxa"/>
            <w:tcBorders>
              <w:bottom w:val="single" w:sz="4" w:space="0" w:color="auto"/>
            </w:tcBorders>
          </w:tcPr>
          <w:p w:rsidR="00DF2FDA" w:rsidRPr="00722183" w:rsidRDefault="00DF2FDA" w:rsidP="00A2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3" w:type="dxa"/>
            <w:tcBorders>
              <w:bottom w:val="single" w:sz="4" w:space="0" w:color="auto"/>
            </w:tcBorders>
          </w:tcPr>
          <w:p w:rsidR="00AA160A" w:rsidRPr="00722183" w:rsidRDefault="00AA160A" w:rsidP="00AA1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крытого подиума-веранды для проведения культурно-массовых мероприятий и досуга молодежи</w:t>
            </w:r>
            <w:r w:rsidR="003E7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с. Романовка</w:t>
            </w: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DF2FDA" w:rsidRPr="00722183" w:rsidRDefault="00AA160A" w:rsidP="00AA1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Культурно-досуговое развитие территории.</w:t>
            </w:r>
            <w:r w:rsidR="00DF2FDA" w:rsidRPr="00722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183" w:rsidRPr="00722183" w:rsidTr="003E7F1A">
        <w:trPr>
          <w:trHeight w:val="480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722183" w:rsidRPr="00722183" w:rsidRDefault="00722183" w:rsidP="00A2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3" w:type="dxa"/>
            <w:tcBorders>
              <w:top w:val="single" w:sz="4" w:space="0" w:color="auto"/>
              <w:bottom w:val="single" w:sz="4" w:space="0" w:color="auto"/>
            </w:tcBorders>
          </w:tcPr>
          <w:p w:rsidR="00722183" w:rsidRPr="00722183" w:rsidRDefault="00722183" w:rsidP="00AA1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храма в с. Романовка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722183" w:rsidRPr="00722183" w:rsidRDefault="00722183" w:rsidP="00722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 и духовное возрождение населения</w:t>
            </w:r>
          </w:p>
        </w:tc>
      </w:tr>
      <w:tr w:rsidR="003E7F1A" w:rsidRPr="00722183" w:rsidTr="003E7F1A">
        <w:trPr>
          <w:trHeight w:val="461"/>
        </w:trPr>
        <w:tc>
          <w:tcPr>
            <w:tcW w:w="679" w:type="dxa"/>
            <w:tcBorders>
              <w:top w:val="single" w:sz="4" w:space="0" w:color="auto"/>
            </w:tcBorders>
          </w:tcPr>
          <w:p w:rsidR="003E7F1A" w:rsidRDefault="003E7F1A" w:rsidP="00A207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3" w:type="dxa"/>
            <w:tcBorders>
              <w:top w:val="single" w:sz="4" w:space="0" w:color="auto"/>
            </w:tcBorders>
          </w:tcPr>
          <w:p w:rsidR="003E7F1A" w:rsidRDefault="003E7F1A" w:rsidP="00AA16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хоккейной спортивной коробки в п. Чулковка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3E7F1A" w:rsidRDefault="003E7F1A" w:rsidP="00722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спорта</w:t>
            </w:r>
            <w:bookmarkStart w:id="0" w:name="_GoBack"/>
            <w:bookmarkEnd w:id="0"/>
          </w:p>
        </w:tc>
      </w:tr>
    </w:tbl>
    <w:p w:rsidR="00DF2FDA" w:rsidRDefault="00DF2FDA" w:rsidP="00A708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D56A1" w:rsidRPr="00A7080E" w:rsidRDefault="004D56A1" w:rsidP="00A7080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42457" w:rsidRPr="00A72619" w:rsidRDefault="00142457" w:rsidP="00A7261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619"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</w:p>
    <w:p w:rsidR="00142457" w:rsidRPr="00A72619" w:rsidRDefault="00142457" w:rsidP="00A7261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619">
        <w:rPr>
          <w:rFonts w:ascii="Times New Roman" w:eastAsia="Times New Roman" w:hAnsi="Times New Roman" w:cs="Times New Roman"/>
          <w:b/>
          <w:sz w:val="24"/>
          <w:szCs w:val="24"/>
        </w:rPr>
        <w:t>глава Романовского</w:t>
      </w:r>
    </w:p>
    <w:p w:rsidR="00142457" w:rsidRPr="00A72619" w:rsidRDefault="00142457" w:rsidP="00A72619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619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</w:t>
      </w:r>
      <w:r w:rsidR="00A726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A7261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Н.В. Поляшов</w:t>
      </w:r>
    </w:p>
    <w:sectPr w:rsidR="00142457" w:rsidRPr="00A72619" w:rsidSect="004D56A1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46"/>
      </v:shape>
    </w:pict>
  </w:numPicBullet>
  <w:abstractNum w:abstractNumId="0" w15:restartNumberingAfterBreak="0">
    <w:nsid w:val="0318588A"/>
    <w:multiLevelType w:val="hybridMultilevel"/>
    <w:tmpl w:val="FE5A5D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AD6"/>
    <w:multiLevelType w:val="hybridMultilevel"/>
    <w:tmpl w:val="B01254E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E80190"/>
    <w:multiLevelType w:val="hybridMultilevel"/>
    <w:tmpl w:val="2C528CE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EEC0DFE"/>
    <w:multiLevelType w:val="hybridMultilevel"/>
    <w:tmpl w:val="10003476"/>
    <w:lvl w:ilvl="0" w:tplc="0CC89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25CE2"/>
    <w:multiLevelType w:val="hybridMultilevel"/>
    <w:tmpl w:val="31E45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92D63"/>
    <w:multiLevelType w:val="hybridMultilevel"/>
    <w:tmpl w:val="ECB43BB2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5322B86"/>
    <w:multiLevelType w:val="hybridMultilevel"/>
    <w:tmpl w:val="AA923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915C0"/>
    <w:multiLevelType w:val="hybridMultilevel"/>
    <w:tmpl w:val="155A770A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475F5BAB"/>
    <w:multiLevelType w:val="hybridMultilevel"/>
    <w:tmpl w:val="70A4A9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0AB7E9B"/>
    <w:multiLevelType w:val="hybridMultilevel"/>
    <w:tmpl w:val="8F0E8AB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47F74AB"/>
    <w:multiLevelType w:val="hybridMultilevel"/>
    <w:tmpl w:val="4AA0344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9045737"/>
    <w:multiLevelType w:val="hybridMultilevel"/>
    <w:tmpl w:val="5FACB54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CD11EEA"/>
    <w:multiLevelType w:val="hybridMultilevel"/>
    <w:tmpl w:val="712ABF5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55CE"/>
    <w:rsid w:val="00000539"/>
    <w:rsid w:val="00012F21"/>
    <w:rsid w:val="0001718C"/>
    <w:rsid w:val="00017674"/>
    <w:rsid w:val="00021554"/>
    <w:rsid w:val="00025396"/>
    <w:rsid w:val="00040133"/>
    <w:rsid w:val="00056922"/>
    <w:rsid w:val="0007641C"/>
    <w:rsid w:val="00086362"/>
    <w:rsid w:val="00094685"/>
    <w:rsid w:val="0009494C"/>
    <w:rsid w:val="000A0243"/>
    <w:rsid w:val="000B2945"/>
    <w:rsid w:val="000B3822"/>
    <w:rsid w:val="000B4E5D"/>
    <w:rsid w:val="000E04B2"/>
    <w:rsid w:val="000E60D5"/>
    <w:rsid w:val="000F4686"/>
    <w:rsid w:val="000F72A6"/>
    <w:rsid w:val="00110D06"/>
    <w:rsid w:val="001262DA"/>
    <w:rsid w:val="00132C8F"/>
    <w:rsid w:val="00141276"/>
    <w:rsid w:val="00142457"/>
    <w:rsid w:val="001450AB"/>
    <w:rsid w:val="001501B3"/>
    <w:rsid w:val="00163B21"/>
    <w:rsid w:val="001667BB"/>
    <w:rsid w:val="00167637"/>
    <w:rsid w:val="00170338"/>
    <w:rsid w:val="00176E0D"/>
    <w:rsid w:val="00195AFF"/>
    <w:rsid w:val="001A66FB"/>
    <w:rsid w:val="001B4EF4"/>
    <w:rsid w:val="001B65D6"/>
    <w:rsid w:val="001D0BD9"/>
    <w:rsid w:val="001D68CA"/>
    <w:rsid w:val="001E5102"/>
    <w:rsid w:val="001F1A02"/>
    <w:rsid w:val="002151FA"/>
    <w:rsid w:val="00234B29"/>
    <w:rsid w:val="00236434"/>
    <w:rsid w:val="00240C7C"/>
    <w:rsid w:val="00241248"/>
    <w:rsid w:val="00241351"/>
    <w:rsid w:val="00262708"/>
    <w:rsid w:val="00265389"/>
    <w:rsid w:val="00277AB5"/>
    <w:rsid w:val="00280125"/>
    <w:rsid w:val="002946B4"/>
    <w:rsid w:val="002A62A0"/>
    <w:rsid w:val="002B06B8"/>
    <w:rsid w:val="002B1063"/>
    <w:rsid w:val="002C4BB0"/>
    <w:rsid w:val="002C56BB"/>
    <w:rsid w:val="002D1CA7"/>
    <w:rsid w:val="002D6FDE"/>
    <w:rsid w:val="002D7EB3"/>
    <w:rsid w:val="002E42BD"/>
    <w:rsid w:val="002F06D8"/>
    <w:rsid w:val="002F358A"/>
    <w:rsid w:val="002F5CAD"/>
    <w:rsid w:val="0030046A"/>
    <w:rsid w:val="0030300E"/>
    <w:rsid w:val="00311F33"/>
    <w:rsid w:val="00312594"/>
    <w:rsid w:val="00316D96"/>
    <w:rsid w:val="003337CA"/>
    <w:rsid w:val="0035221A"/>
    <w:rsid w:val="003630B9"/>
    <w:rsid w:val="00363CCE"/>
    <w:rsid w:val="00364797"/>
    <w:rsid w:val="00366083"/>
    <w:rsid w:val="0037225A"/>
    <w:rsid w:val="003765D6"/>
    <w:rsid w:val="003844C0"/>
    <w:rsid w:val="00385FFC"/>
    <w:rsid w:val="00387748"/>
    <w:rsid w:val="00390E3E"/>
    <w:rsid w:val="003968A3"/>
    <w:rsid w:val="003D6AA7"/>
    <w:rsid w:val="003E7F1A"/>
    <w:rsid w:val="00401EB8"/>
    <w:rsid w:val="00405F5E"/>
    <w:rsid w:val="0041209B"/>
    <w:rsid w:val="004163F3"/>
    <w:rsid w:val="00423E6C"/>
    <w:rsid w:val="004343A1"/>
    <w:rsid w:val="00447BC5"/>
    <w:rsid w:val="00465B61"/>
    <w:rsid w:val="0047329D"/>
    <w:rsid w:val="00481487"/>
    <w:rsid w:val="00496ABA"/>
    <w:rsid w:val="004A03AC"/>
    <w:rsid w:val="004D4DEF"/>
    <w:rsid w:val="004D56A1"/>
    <w:rsid w:val="004E4565"/>
    <w:rsid w:val="004E6AD1"/>
    <w:rsid w:val="004F3E9F"/>
    <w:rsid w:val="00510698"/>
    <w:rsid w:val="00534655"/>
    <w:rsid w:val="00534A04"/>
    <w:rsid w:val="00536F86"/>
    <w:rsid w:val="00545793"/>
    <w:rsid w:val="005510FC"/>
    <w:rsid w:val="005539E7"/>
    <w:rsid w:val="00555482"/>
    <w:rsid w:val="005742AB"/>
    <w:rsid w:val="005751EB"/>
    <w:rsid w:val="00582975"/>
    <w:rsid w:val="00586AD5"/>
    <w:rsid w:val="005905C2"/>
    <w:rsid w:val="005A096A"/>
    <w:rsid w:val="005A30D7"/>
    <w:rsid w:val="005C0E16"/>
    <w:rsid w:val="005C3BDD"/>
    <w:rsid w:val="005F4E75"/>
    <w:rsid w:val="005F580B"/>
    <w:rsid w:val="005F5D05"/>
    <w:rsid w:val="00601A62"/>
    <w:rsid w:val="00612E54"/>
    <w:rsid w:val="00615AB5"/>
    <w:rsid w:val="0061640F"/>
    <w:rsid w:val="006168B6"/>
    <w:rsid w:val="006204A5"/>
    <w:rsid w:val="00624681"/>
    <w:rsid w:val="00651AB5"/>
    <w:rsid w:val="00660A60"/>
    <w:rsid w:val="006655CE"/>
    <w:rsid w:val="00677ABD"/>
    <w:rsid w:val="00687708"/>
    <w:rsid w:val="006927A3"/>
    <w:rsid w:val="006B1E70"/>
    <w:rsid w:val="006B2287"/>
    <w:rsid w:val="006D1E4C"/>
    <w:rsid w:val="006E28BF"/>
    <w:rsid w:val="006E3E2B"/>
    <w:rsid w:val="006E6BD3"/>
    <w:rsid w:val="006F5E3D"/>
    <w:rsid w:val="0070068A"/>
    <w:rsid w:val="00711BA4"/>
    <w:rsid w:val="007147C4"/>
    <w:rsid w:val="00722183"/>
    <w:rsid w:val="00723C8D"/>
    <w:rsid w:val="0072427D"/>
    <w:rsid w:val="00725E0E"/>
    <w:rsid w:val="00732585"/>
    <w:rsid w:val="007420A3"/>
    <w:rsid w:val="0074497C"/>
    <w:rsid w:val="00750B00"/>
    <w:rsid w:val="00762203"/>
    <w:rsid w:val="00770226"/>
    <w:rsid w:val="007739C8"/>
    <w:rsid w:val="00775A70"/>
    <w:rsid w:val="00777890"/>
    <w:rsid w:val="00781C2E"/>
    <w:rsid w:val="0078291E"/>
    <w:rsid w:val="00791DA9"/>
    <w:rsid w:val="007A371E"/>
    <w:rsid w:val="007B2532"/>
    <w:rsid w:val="007B50F5"/>
    <w:rsid w:val="007B7DE5"/>
    <w:rsid w:val="007C3861"/>
    <w:rsid w:val="007C6A33"/>
    <w:rsid w:val="007D0457"/>
    <w:rsid w:val="007F084E"/>
    <w:rsid w:val="007F2D65"/>
    <w:rsid w:val="007F33CE"/>
    <w:rsid w:val="008070CC"/>
    <w:rsid w:val="00827910"/>
    <w:rsid w:val="00837438"/>
    <w:rsid w:val="00844B29"/>
    <w:rsid w:val="008468BF"/>
    <w:rsid w:val="008503AB"/>
    <w:rsid w:val="008552EC"/>
    <w:rsid w:val="008A1246"/>
    <w:rsid w:val="008A176D"/>
    <w:rsid w:val="008A2289"/>
    <w:rsid w:val="008B3676"/>
    <w:rsid w:val="008C0783"/>
    <w:rsid w:val="008C5241"/>
    <w:rsid w:val="008C6AA4"/>
    <w:rsid w:val="008C76D2"/>
    <w:rsid w:val="008D4566"/>
    <w:rsid w:val="008E1EAB"/>
    <w:rsid w:val="008E313F"/>
    <w:rsid w:val="008E4393"/>
    <w:rsid w:val="008F781D"/>
    <w:rsid w:val="00910AB8"/>
    <w:rsid w:val="00917BEA"/>
    <w:rsid w:val="00944834"/>
    <w:rsid w:val="00946206"/>
    <w:rsid w:val="0095325D"/>
    <w:rsid w:val="00967B46"/>
    <w:rsid w:val="009723C0"/>
    <w:rsid w:val="00983830"/>
    <w:rsid w:val="009A2FD8"/>
    <w:rsid w:val="009A303D"/>
    <w:rsid w:val="009A3227"/>
    <w:rsid w:val="009B2834"/>
    <w:rsid w:val="009B2C9F"/>
    <w:rsid w:val="009B3F0D"/>
    <w:rsid w:val="009B7CC4"/>
    <w:rsid w:val="009C23F2"/>
    <w:rsid w:val="009C26E6"/>
    <w:rsid w:val="009C7E48"/>
    <w:rsid w:val="009D239C"/>
    <w:rsid w:val="009D3E28"/>
    <w:rsid w:val="009F1AEC"/>
    <w:rsid w:val="00A116FD"/>
    <w:rsid w:val="00A16211"/>
    <w:rsid w:val="00A24DAC"/>
    <w:rsid w:val="00A35BF9"/>
    <w:rsid w:val="00A43FF6"/>
    <w:rsid w:val="00A44653"/>
    <w:rsid w:val="00A476D6"/>
    <w:rsid w:val="00A57151"/>
    <w:rsid w:val="00A62ED6"/>
    <w:rsid w:val="00A7080E"/>
    <w:rsid w:val="00A71D85"/>
    <w:rsid w:val="00A72619"/>
    <w:rsid w:val="00A83530"/>
    <w:rsid w:val="00A952DC"/>
    <w:rsid w:val="00A96659"/>
    <w:rsid w:val="00AA160A"/>
    <w:rsid w:val="00AA1E17"/>
    <w:rsid w:val="00AA739A"/>
    <w:rsid w:val="00AC4901"/>
    <w:rsid w:val="00AE1289"/>
    <w:rsid w:val="00AE32AF"/>
    <w:rsid w:val="00B15EF5"/>
    <w:rsid w:val="00B511B4"/>
    <w:rsid w:val="00B60863"/>
    <w:rsid w:val="00B6126D"/>
    <w:rsid w:val="00B647C9"/>
    <w:rsid w:val="00B91DCA"/>
    <w:rsid w:val="00BA0048"/>
    <w:rsid w:val="00BA0906"/>
    <w:rsid w:val="00BA1313"/>
    <w:rsid w:val="00BA1A1F"/>
    <w:rsid w:val="00BA5DAD"/>
    <w:rsid w:val="00BB2B65"/>
    <w:rsid w:val="00BC5F1F"/>
    <w:rsid w:val="00BD627F"/>
    <w:rsid w:val="00BE4A37"/>
    <w:rsid w:val="00BE5017"/>
    <w:rsid w:val="00BF152B"/>
    <w:rsid w:val="00BF181A"/>
    <w:rsid w:val="00BF32A0"/>
    <w:rsid w:val="00C164BB"/>
    <w:rsid w:val="00C17DB5"/>
    <w:rsid w:val="00C31123"/>
    <w:rsid w:val="00C41185"/>
    <w:rsid w:val="00C53E53"/>
    <w:rsid w:val="00C63C5A"/>
    <w:rsid w:val="00C71CD3"/>
    <w:rsid w:val="00C803CD"/>
    <w:rsid w:val="00CA0666"/>
    <w:rsid w:val="00CA74EC"/>
    <w:rsid w:val="00CB0414"/>
    <w:rsid w:val="00CB7E4B"/>
    <w:rsid w:val="00CE6840"/>
    <w:rsid w:val="00CF3407"/>
    <w:rsid w:val="00CF48B0"/>
    <w:rsid w:val="00CF4922"/>
    <w:rsid w:val="00D00A7D"/>
    <w:rsid w:val="00D01C7E"/>
    <w:rsid w:val="00D25DBF"/>
    <w:rsid w:val="00D36BA0"/>
    <w:rsid w:val="00D47275"/>
    <w:rsid w:val="00D53889"/>
    <w:rsid w:val="00D612C2"/>
    <w:rsid w:val="00D62DF6"/>
    <w:rsid w:val="00D72317"/>
    <w:rsid w:val="00D80348"/>
    <w:rsid w:val="00DA1A7A"/>
    <w:rsid w:val="00DC616C"/>
    <w:rsid w:val="00DD31C0"/>
    <w:rsid w:val="00DD3CC4"/>
    <w:rsid w:val="00DE763B"/>
    <w:rsid w:val="00DF1011"/>
    <w:rsid w:val="00DF2FDA"/>
    <w:rsid w:val="00DF47CF"/>
    <w:rsid w:val="00E11203"/>
    <w:rsid w:val="00E26A32"/>
    <w:rsid w:val="00E35874"/>
    <w:rsid w:val="00E47958"/>
    <w:rsid w:val="00E50A2E"/>
    <w:rsid w:val="00E51B2A"/>
    <w:rsid w:val="00E552F4"/>
    <w:rsid w:val="00E60AC1"/>
    <w:rsid w:val="00E60F4C"/>
    <w:rsid w:val="00E62AFD"/>
    <w:rsid w:val="00E62C05"/>
    <w:rsid w:val="00E66A7C"/>
    <w:rsid w:val="00E6701D"/>
    <w:rsid w:val="00E81D03"/>
    <w:rsid w:val="00E82903"/>
    <w:rsid w:val="00E83A6C"/>
    <w:rsid w:val="00E86133"/>
    <w:rsid w:val="00E86D37"/>
    <w:rsid w:val="00EB2395"/>
    <w:rsid w:val="00EB69F1"/>
    <w:rsid w:val="00EC57E6"/>
    <w:rsid w:val="00EE4E65"/>
    <w:rsid w:val="00EF1950"/>
    <w:rsid w:val="00F030CF"/>
    <w:rsid w:val="00F04C6E"/>
    <w:rsid w:val="00F10945"/>
    <w:rsid w:val="00F2246F"/>
    <w:rsid w:val="00F23B34"/>
    <w:rsid w:val="00F31E34"/>
    <w:rsid w:val="00F620F5"/>
    <w:rsid w:val="00F71F18"/>
    <w:rsid w:val="00F827C5"/>
    <w:rsid w:val="00FA1B46"/>
    <w:rsid w:val="00FA33E0"/>
    <w:rsid w:val="00FD231A"/>
    <w:rsid w:val="00FE22F8"/>
    <w:rsid w:val="00FF0C50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91AD4-F1CF-4F5C-9808-10BA3C3E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5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71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F78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link w:val="5"/>
    <w:rsid w:val="005A30D7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5A30D7"/>
    <w:pPr>
      <w:widowControl w:val="0"/>
      <w:shd w:val="clear" w:color="auto" w:fill="FFFFFF"/>
      <w:spacing w:after="0" w:line="322" w:lineRule="exact"/>
      <w:ind w:hanging="360"/>
      <w:jc w:val="both"/>
    </w:pPr>
    <w:rPr>
      <w:sz w:val="27"/>
      <w:szCs w:val="27"/>
    </w:rPr>
  </w:style>
  <w:style w:type="character" w:customStyle="1" w:styleId="a8">
    <w:name w:val="Основной текст Знак"/>
    <w:link w:val="a9"/>
    <w:locked/>
    <w:rsid w:val="005A30D7"/>
    <w:rPr>
      <w:sz w:val="28"/>
    </w:rPr>
  </w:style>
  <w:style w:type="paragraph" w:styleId="a9">
    <w:name w:val="Body Text"/>
    <w:basedOn w:val="a"/>
    <w:link w:val="a8"/>
    <w:rsid w:val="005A30D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5A30D7"/>
  </w:style>
  <w:style w:type="paragraph" w:styleId="aa">
    <w:name w:val="List Paragraph"/>
    <w:basedOn w:val="a"/>
    <w:uiPriority w:val="34"/>
    <w:qFormat/>
    <w:rsid w:val="004343A1"/>
    <w:pPr>
      <w:ind w:left="720"/>
      <w:contextualSpacing/>
    </w:pPr>
  </w:style>
  <w:style w:type="paragraph" w:customStyle="1" w:styleId="10">
    <w:name w:val="Абзац списка1"/>
    <w:basedOn w:val="a"/>
    <w:rsid w:val="009C26E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2246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&#1040;&#1076;&#1084;&#1080;&#1085;&#1080;&#1089;&#1090;&#1088;&#1072;&#1090;&#1086;&#1088;.MICROSOF-9A3F12\&#1056;&#1072;&#1073;&#1086;&#1095;&#1080;&#1081;%20&#1089;&#1090;&#1086;&#1083;\&#1053;&#1086;&#1074;&#1072;&#1103;%20&#1087;&#1072;&#1087;&#1082;&#1072;\&#1086;&#1090;&#1095;&#1077;&#1090;%20&#1075;&#1083;&#1072;&#1074;&#1099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численности постоянного населения</a:t>
            </a:r>
          </a:p>
        </c:rich>
      </c:tx>
      <c:overlay val="0"/>
    </c:title>
    <c:autoTitleDeleted val="0"/>
    <c:view3D>
      <c:rotX val="1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89382163102151E-2"/>
          <c:y val="6.1832964486194353E-2"/>
          <c:w val="0.90743482625471861"/>
          <c:h val="0.83858139853780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 год</c:v>
                </c:pt>
                <c:pt idx="5">
                  <c:v>2016 год</c:v>
                </c:pt>
                <c:pt idx="6">
                  <c:v>2017 год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1656</c:v>
                </c:pt>
                <c:pt idx="1">
                  <c:v>1642</c:v>
                </c:pt>
                <c:pt idx="2">
                  <c:v>1654</c:v>
                </c:pt>
                <c:pt idx="3">
                  <c:v>1649</c:v>
                </c:pt>
                <c:pt idx="4">
                  <c:v>1631</c:v>
                </c:pt>
                <c:pt idx="5">
                  <c:v>1635</c:v>
                </c:pt>
                <c:pt idx="6">
                  <c:v>1659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99-4E53-8772-7564FCE104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2356104"/>
        <c:axId val="202356496"/>
        <c:axId val="309736200"/>
      </c:bar3DChart>
      <c:catAx>
        <c:axId val="202356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 baseline="0">
                <a:solidFill>
                  <a:schemeClr val="tx1"/>
                </a:solidFill>
                <a:latin typeface="Times New Roman" panose="02020603050405020304" pitchFamily="18" charset="0"/>
              </a:defRPr>
            </a:pPr>
            <a:endParaRPr lang="ru-RU"/>
          </a:p>
        </c:txPr>
        <c:crossAx val="202356496"/>
        <c:crosses val="autoZero"/>
        <c:auto val="1"/>
        <c:lblAlgn val="ctr"/>
        <c:lblOffset val="100"/>
        <c:noMultiLvlLbl val="0"/>
      </c:catAx>
      <c:valAx>
        <c:axId val="20235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356104"/>
        <c:crosses val="autoZero"/>
        <c:crossBetween val="between"/>
      </c:valAx>
      <c:serAx>
        <c:axId val="309736200"/>
        <c:scaling>
          <c:orientation val="minMax"/>
        </c:scaling>
        <c:delete val="1"/>
        <c:axPos val="b"/>
        <c:majorTickMark val="out"/>
        <c:minorTickMark val="none"/>
        <c:tickLblPos val="nextTo"/>
        <c:crossAx val="202356496"/>
        <c:crosses val="autoZero"/>
      </c:serAx>
    </c:plotArea>
    <c:plotVisOnly val="1"/>
    <c:dispBlanksAs val="gap"/>
    <c:showDLblsOverMax val="0"/>
  </c:chart>
  <c:spPr>
    <a:noFill/>
    <a:ln>
      <a:noFill/>
    </a:ln>
    <a:effectLst>
      <a:glow rad="228600">
        <a:schemeClr val="accent2">
          <a:satMod val="175000"/>
          <a:alpha val="40000"/>
        </a:schemeClr>
      </a:glow>
      <a:softEdge rad="127000"/>
    </a:effectLst>
    <a:scene3d>
      <a:camera prst="orthographicFront"/>
      <a:lightRig rig="threePt" dir="t"/>
    </a:scene3d>
    <a:sp3d prstMaterial="plastic"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Лист1!$A$2:$A$8</c:f>
              <c:strCache>
                <c:ptCount val="7"/>
                <c:pt idx="0">
                  <c:v>Численность постоянного населения</c:v>
                </c:pt>
                <c:pt idx="1">
                  <c:v>Число родившихся</c:v>
                </c:pt>
                <c:pt idx="2">
                  <c:v>Число умерших</c:v>
                </c:pt>
                <c:pt idx="3">
                  <c:v>Число прибывших</c:v>
                </c:pt>
                <c:pt idx="4">
                  <c:v>Число убывших</c:v>
                </c:pt>
                <c:pt idx="5">
                  <c:v>Естественный прирост (+), убыль (-)</c:v>
                </c:pt>
                <c:pt idx="6">
                  <c:v>Фактический прирост (+), убыль (-)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1649</c:v>
                </c:pt>
                <c:pt idx="1">
                  <c:v>15</c:v>
                </c:pt>
                <c:pt idx="2">
                  <c:v>64</c:v>
                </c:pt>
                <c:pt idx="3">
                  <c:v>114</c:v>
                </c:pt>
                <c:pt idx="4">
                  <c:v>70</c:v>
                </c:pt>
                <c:pt idx="5">
                  <c:v>-49</c:v>
                </c:pt>
                <c:pt idx="6">
                  <c:v>-5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13-4081-BFF5-42E509607A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г.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Лист1!$A$2:$A$8</c:f>
              <c:strCache>
                <c:ptCount val="7"/>
                <c:pt idx="0">
                  <c:v>Численность постоянного населения</c:v>
                </c:pt>
                <c:pt idx="1">
                  <c:v>Число родившихся</c:v>
                </c:pt>
                <c:pt idx="2">
                  <c:v>Число умерших</c:v>
                </c:pt>
                <c:pt idx="3">
                  <c:v>Число прибывших</c:v>
                </c:pt>
                <c:pt idx="4">
                  <c:v>Число убывших</c:v>
                </c:pt>
                <c:pt idx="5">
                  <c:v>Естественный прирост (+), убыль (-)</c:v>
                </c:pt>
                <c:pt idx="6">
                  <c:v>Фактический прирост (+), убыль (-)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1631</c:v>
                </c:pt>
                <c:pt idx="1">
                  <c:v>7</c:v>
                </c:pt>
                <c:pt idx="2">
                  <c:v>76</c:v>
                </c:pt>
                <c:pt idx="3">
                  <c:v>99</c:v>
                </c:pt>
                <c:pt idx="4">
                  <c:v>48</c:v>
                </c:pt>
                <c:pt idx="5">
                  <c:v>-69</c:v>
                </c:pt>
                <c:pt idx="6">
                  <c:v>-18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113-4081-BFF5-42E509607A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Лист1!$A$2:$A$8</c:f>
              <c:strCache>
                <c:ptCount val="7"/>
                <c:pt idx="0">
                  <c:v>Численность постоянного населения</c:v>
                </c:pt>
                <c:pt idx="1">
                  <c:v>Число родившихся</c:v>
                </c:pt>
                <c:pt idx="2">
                  <c:v>Число умерших</c:v>
                </c:pt>
                <c:pt idx="3">
                  <c:v>Число прибывших</c:v>
                </c:pt>
                <c:pt idx="4">
                  <c:v>Число убывших</c:v>
                </c:pt>
                <c:pt idx="5">
                  <c:v>Естественный прирост (+), убыль (-)</c:v>
                </c:pt>
                <c:pt idx="6">
                  <c:v>Фактический прирост (+), убыль (-)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1635</c:v>
                </c:pt>
                <c:pt idx="1">
                  <c:v>14</c:v>
                </c:pt>
                <c:pt idx="2">
                  <c:v>51</c:v>
                </c:pt>
                <c:pt idx="3">
                  <c:v>77</c:v>
                </c:pt>
                <c:pt idx="4">
                  <c:v>36</c:v>
                </c:pt>
                <c:pt idx="5">
                  <c:v>-37</c:v>
                </c:pt>
                <c:pt idx="6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113-4081-BFF5-42E509607A5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Лист1!$A$2:$A$8</c:f>
              <c:strCache>
                <c:ptCount val="7"/>
                <c:pt idx="0">
                  <c:v>Численность постоянного населения</c:v>
                </c:pt>
                <c:pt idx="1">
                  <c:v>Число родившихся</c:v>
                </c:pt>
                <c:pt idx="2">
                  <c:v>Число умерших</c:v>
                </c:pt>
                <c:pt idx="3">
                  <c:v>Число прибывших</c:v>
                </c:pt>
                <c:pt idx="4">
                  <c:v>Число убывших</c:v>
                </c:pt>
                <c:pt idx="5">
                  <c:v>Естественный прирост (+), убыль (-)</c:v>
                </c:pt>
                <c:pt idx="6">
                  <c:v>Фактический прирост (+), убыль (-)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1659</c:v>
                </c:pt>
                <c:pt idx="1">
                  <c:v>8</c:v>
                </c:pt>
                <c:pt idx="2">
                  <c:v>31</c:v>
                </c:pt>
                <c:pt idx="3">
                  <c:v>82</c:v>
                </c:pt>
                <c:pt idx="4">
                  <c:v>30</c:v>
                </c:pt>
                <c:pt idx="5">
                  <c:v>-28</c:v>
                </c:pt>
                <c:pt idx="6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113-4081-BFF5-42E509607A5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2355320"/>
        <c:axId val="202355712"/>
      </c:barChart>
      <c:catAx>
        <c:axId val="202355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cap="all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02355712"/>
        <c:crosses val="autoZero"/>
        <c:auto val="1"/>
        <c:lblAlgn val="ctr"/>
        <c:lblOffset val="100"/>
        <c:noMultiLvlLbl val="0"/>
      </c:catAx>
      <c:valAx>
        <c:axId val="20235571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023553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6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2012г.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Общий объем жилого фонда, тыс. кв.м.</c:v>
                </c:pt>
                <c:pt idx="1">
                  <c:v>Объем ввода в эксплуатацию жилого фонда, дес. кв.м.</c:v>
                </c:pt>
                <c:pt idx="2">
                  <c:v>Число семей, нуждающихся в улучшении жилищных условий, кол.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25.356999999999999</c:v>
                </c:pt>
                <c:pt idx="1">
                  <c:v>15.9</c:v>
                </c:pt>
                <c:pt idx="2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5F-4982-BA00-6FE276274D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2013г.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Общий объем жилого фонда, тыс. кв.м.</c:v>
                </c:pt>
                <c:pt idx="1">
                  <c:v>Объем ввода в эксплуатацию жилого фонда, дес. кв.м.</c:v>
                </c:pt>
                <c:pt idx="2">
                  <c:v>Число семей, нуждающихся в улучшении жилищных условий, кол.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25.492000000000001</c:v>
                </c:pt>
                <c:pt idx="1">
                  <c:v>13.5</c:v>
                </c:pt>
                <c:pt idx="2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5F-4982-BA00-6FE276274D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2014г.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Общий объем жилого фонда, тыс. кв.м.</c:v>
                </c:pt>
                <c:pt idx="1">
                  <c:v>Объем ввода в эксплуатацию жилого фонда, дес. кв.м.</c:v>
                </c:pt>
                <c:pt idx="2">
                  <c:v>Число семей, нуждающихся в улучшении жилищных условий, кол.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25.53</c:v>
                </c:pt>
                <c:pt idx="1">
                  <c:v>3.8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5F-4982-BA00-6FE276274DC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2015г.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Общий объем жилого фонда, тыс. кв.м.</c:v>
                </c:pt>
                <c:pt idx="1">
                  <c:v>Объем ввода в эксплуатацию жилого фонда, дес. кв.м.</c:v>
                </c:pt>
                <c:pt idx="2">
                  <c:v>Число семей, нуждающихся в улучшении жилищных условий, кол.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25.975000000000001</c:v>
                </c:pt>
                <c:pt idx="1">
                  <c:v>44.5</c:v>
                </c:pt>
                <c:pt idx="2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45F-4982-BA00-6FE276274DC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2016г.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Общий объем жилого фонда, тыс. кв.м.</c:v>
                </c:pt>
                <c:pt idx="1">
                  <c:v>Объем ввода в эксплуатацию жилого фонда, дес. кв.м.</c:v>
                </c:pt>
                <c:pt idx="2">
                  <c:v>Число семей, нуждающихся в улучшении жилищных условий, кол.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26.084</c:v>
                </c:pt>
                <c:pt idx="1">
                  <c:v>10.9</c:v>
                </c:pt>
                <c:pt idx="2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45F-4982-BA00-6FE276274DC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2017г.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Общий объем жилого фонда, тыс. кв.м.</c:v>
                </c:pt>
                <c:pt idx="1">
                  <c:v>Объем ввода в эксплуатацию жилого фонда, дес. кв.м.</c:v>
                </c:pt>
                <c:pt idx="2">
                  <c:v>Число семей, нуждающихся в улучшении жилищных условий, кол.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26.300999999999998</c:v>
                </c:pt>
                <c:pt idx="1">
                  <c:v>21.7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45F-4982-BA00-6FE276274DC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03710728"/>
        <c:axId val="203711904"/>
      </c:barChart>
      <c:catAx>
        <c:axId val="203710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711904"/>
        <c:crosses val="autoZero"/>
        <c:auto val="1"/>
        <c:lblAlgn val="ctr"/>
        <c:lblOffset val="100"/>
        <c:noMultiLvlLbl val="0"/>
      </c:catAx>
      <c:valAx>
        <c:axId val="20371190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371072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Земельные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ресурсы Романовского сельского поселения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19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97505593594841"/>
          <c:y val="9.1048166867303382E-2"/>
          <c:w val="0.8138888888888911"/>
          <c:h val="0.7100051874046741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1721702038476441E-2"/>
                  <c:y val="3.7508247647250255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земли поселений
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B76-4E6B-B301-7603C660414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996412478656721"/>
                  <c:y val="-5.5069816925908524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земли сельхозназначения
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B76-4E6B-B301-7603C660414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7008549642788891E-2"/>
                  <c:y val="-0.26770560713733227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земли промышленности
0,5%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B76-4E6B-B301-7603C660414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9323857016933129E-2"/>
                  <c:y val="0.27168263053381631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земли лесного фонда
87,7%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B76-4E6B-B301-7603C6604141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6983338367369591"/>
                  <c:y val="-0.18284994491045245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земли водного фонда
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B76-4E6B-B301-7603C6604141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4306320078407687E-2"/>
                  <c:y val="7.4200017679167313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земли запаса
6%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AB76-4E6B-B301-7603C6604141}"/>
                </c:ext>
                <c:ext xmlns:c15="http://schemas.microsoft.com/office/drawing/2012/chart" uri="{CE6537A1-D6FC-4f65-9D91-7224C49458BB}"/>
              </c:extLst>
            </c:dLbl>
            <c:spPr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ln w="3175" cap="flat">
                <a:solidFill>
                  <a:schemeClr val="accent6">
                    <a:lumMod val="75000"/>
                  </a:schemeClr>
                </a:solidFill>
                <a:round/>
              </a:ln>
            </c:sp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Лист1!$A$90:$A$95</c:f>
              <c:strCache>
                <c:ptCount val="6"/>
                <c:pt idx="0">
                  <c:v>земли поселений</c:v>
                </c:pt>
                <c:pt idx="1">
                  <c:v>земли сельхозназначения</c:v>
                </c:pt>
                <c:pt idx="2">
                  <c:v>земли промышленности</c:v>
                </c:pt>
                <c:pt idx="3">
                  <c:v>земли лесного фонда</c:v>
                </c:pt>
                <c:pt idx="4">
                  <c:v>земли водного фонда</c:v>
                </c:pt>
                <c:pt idx="5">
                  <c:v>земли запаса</c:v>
                </c:pt>
              </c:strCache>
            </c:strRef>
          </c:cat>
          <c:val>
            <c:numRef>
              <c:f>Лист1!$B$90:$B$95</c:f>
              <c:numCache>
                <c:formatCode>General</c:formatCode>
                <c:ptCount val="6"/>
                <c:pt idx="0">
                  <c:v>417</c:v>
                </c:pt>
                <c:pt idx="1">
                  <c:v>331</c:v>
                </c:pt>
                <c:pt idx="2">
                  <c:v>22</c:v>
                </c:pt>
                <c:pt idx="3">
                  <c:v>12561</c:v>
                </c:pt>
                <c:pt idx="4">
                  <c:v>101</c:v>
                </c:pt>
                <c:pt idx="5">
                  <c:v>894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B76-4E6B-B301-7603C6604141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0"/>
  </c:chart>
  <c:spPr>
    <a:solidFill>
      <a:srgbClr val="5B9BD5">
        <a:alpha val="35000"/>
      </a:srgbClr>
    </a:solidFill>
    <a:ln w="25400">
      <a:solidFill>
        <a:schemeClr val="accent6">
          <a:lumMod val="75000"/>
        </a:schemeClr>
      </a:solidFill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7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Земельный налог с организаций</c:v>
                </c:pt>
                <c:pt idx="1">
                  <c:v>налог на прибыль (НДФЛ)</c:v>
                </c:pt>
                <c:pt idx="2">
                  <c:v>Доходы от сдачи в аренду имущества</c:v>
                </c:pt>
                <c:pt idx="3">
                  <c:v>Земельный налог с физ. лиц</c:v>
                </c:pt>
                <c:pt idx="4">
                  <c:v>Госпошлина</c:v>
                </c:pt>
                <c:pt idx="5">
                  <c:v>Прочие поступления </c:v>
                </c:pt>
              </c:strCache>
            </c:strRef>
          </c:cat>
          <c:val>
            <c:numRef>
              <c:f>Лист1!$B$2:$B$7</c:f>
              <c:numCache>
                <c:formatCode>#\ ##0\ _₽</c:formatCode>
                <c:ptCount val="6"/>
                <c:pt idx="0">
                  <c:v>918</c:v>
                </c:pt>
                <c:pt idx="1">
                  <c:v>266</c:v>
                </c:pt>
                <c:pt idx="2">
                  <c:v>116</c:v>
                </c:pt>
                <c:pt idx="3">
                  <c:v>121</c:v>
                </c:pt>
                <c:pt idx="4" formatCode="#\ ##0.0\ _₽">
                  <c:v>0.2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  <a:scene3d>
      <a:camera prst="orthographicFront"/>
      <a:lightRig rig="threePt" dir="t"/>
    </a:scene3d>
    <a:sp3d>
      <a:bevelT/>
    </a:sp3d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Динамика поступлений налоговых и неналоговых доходов по годам</a:t>
            </a:r>
          </a:p>
        </c:rich>
      </c:tx>
      <c:layout>
        <c:manualLayout>
          <c:xMode val="edge"/>
          <c:yMode val="edge"/>
          <c:x val="0.10672444590259551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 на прибыль (НДФЛ)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2012 г</c:v>
                </c:pt>
                <c:pt idx="1">
                  <c:v>2013 г</c:v>
                </c:pt>
                <c:pt idx="2">
                  <c:v>2014 г</c:v>
                </c:pt>
                <c:pt idx="3">
                  <c:v>2015 г</c:v>
                </c:pt>
                <c:pt idx="4">
                  <c:v>2016 г.</c:v>
                </c:pt>
                <c:pt idx="5">
                  <c:v>2017 г.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153.56</c:v>
                </c:pt>
                <c:pt idx="1">
                  <c:v>199.88</c:v>
                </c:pt>
                <c:pt idx="2">
                  <c:v>225.82</c:v>
                </c:pt>
                <c:pt idx="3">
                  <c:v>239.5</c:v>
                </c:pt>
                <c:pt idx="4">
                  <c:v>245.9</c:v>
                </c:pt>
                <c:pt idx="5">
                  <c:v>266.39999999999998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76-4351-8F9B-EBF30EF342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 на имущество (земля, недвижимость)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2012 г</c:v>
                </c:pt>
                <c:pt idx="1">
                  <c:v>2013 г</c:v>
                </c:pt>
                <c:pt idx="2">
                  <c:v>2014 г</c:v>
                </c:pt>
                <c:pt idx="3">
                  <c:v>2015 г</c:v>
                </c:pt>
                <c:pt idx="4">
                  <c:v>2016 г.</c:v>
                </c:pt>
                <c:pt idx="5">
                  <c:v>2017 г.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620</c:v>
                </c:pt>
                <c:pt idx="1">
                  <c:v>980.5</c:v>
                </c:pt>
                <c:pt idx="2">
                  <c:v>889.6</c:v>
                </c:pt>
                <c:pt idx="3">
                  <c:v>793.9</c:v>
                </c:pt>
                <c:pt idx="4">
                  <c:v>1067.0999999999999</c:v>
                </c:pt>
                <c:pt idx="5">
                  <c:v>1160.5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276-4351-8F9B-EBF30EF342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аренда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2012 г</c:v>
                </c:pt>
                <c:pt idx="1">
                  <c:v>2013 г</c:v>
                </c:pt>
                <c:pt idx="2">
                  <c:v>2014 г</c:v>
                </c:pt>
                <c:pt idx="3">
                  <c:v>2015 г</c:v>
                </c:pt>
                <c:pt idx="4">
                  <c:v>2016 г.</c:v>
                </c:pt>
                <c:pt idx="5">
                  <c:v>2017 г.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154.9</c:v>
                </c:pt>
                <c:pt idx="1">
                  <c:v>136.4</c:v>
                </c:pt>
                <c:pt idx="2">
                  <c:v>175.9</c:v>
                </c:pt>
                <c:pt idx="3">
                  <c:v>86.8</c:v>
                </c:pt>
                <c:pt idx="4">
                  <c:v>89</c:v>
                </c:pt>
                <c:pt idx="5">
                  <c:v>115.9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276-4351-8F9B-EBF30EF342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17234864"/>
        <c:axId val="317235648"/>
        <c:axId val="0"/>
      </c:bar3DChart>
      <c:catAx>
        <c:axId val="317234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7235648"/>
        <c:crosses val="autoZero"/>
        <c:auto val="1"/>
        <c:lblAlgn val="ctr"/>
        <c:lblOffset val="100"/>
        <c:noMultiLvlLbl val="0"/>
      </c:catAx>
      <c:valAx>
        <c:axId val="317235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72348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поселения*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64.099999999999994</c:v>
                </c:pt>
                <c:pt idx="1">
                  <c:v>69.7</c:v>
                </c:pt>
                <c:pt idx="2">
                  <c:v>76.599999999999994</c:v>
                </c:pt>
                <c:pt idx="3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Дотации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  <c:pt idx="3">
                  <c:v>2017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35.9</c:v>
                </c:pt>
                <c:pt idx="1">
                  <c:v>30.3</c:v>
                </c:pt>
                <c:pt idx="2">
                  <c:v>23.4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8622176"/>
        <c:axId val="164006320"/>
        <c:axId val="0"/>
      </c:bar3DChart>
      <c:catAx>
        <c:axId val="308622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006320"/>
        <c:crosses val="autoZero"/>
        <c:auto val="1"/>
        <c:lblAlgn val="ctr"/>
        <c:lblOffset val="100"/>
        <c:noMultiLvlLbl val="0"/>
      </c:catAx>
      <c:valAx>
        <c:axId val="164006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622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 г.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cene3d>
              <a:camera prst="orthographicFront"/>
              <a:lightRig rig="threePt" dir="t"/>
            </a:scene3d>
            <a:sp3d contourW="9525" prstMaterial="dkEdge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расходы</c:v>
                </c:pt>
                <c:pt idx="1">
                  <c:v>Национальная экономика</c:v>
                </c:pt>
                <c:pt idx="2">
                  <c:v>Жилищно-коммунальное хозяйство</c:v>
                </c:pt>
                <c:pt idx="3">
                  <c:v>Культура, сми, спорт</c:v>
                </c:pt>
                <c:pt idx="4">
                  <c:v>Национальная оборона</c:v>
                </c:pt>
                <c:pt idx="5">
                  <c:v>Национальная безопасность</c:v>
                </c:pt>
                <c:pt idx="6">
                  <c:v>Социальная политика</c:v>
                </c:pt>
                <c:pt idx="7">
                  <c:v>ИТОГО</c:v>
                </c:pt>
              </c:strCache>
            </c:strRef>
          </c:cat>
          <c:val>
            <c:numRef>
              <c:f>Лист1!$B$2:$B$9</c:f>
              <c:numCache>
                <c:formatCode>0.00</c:formatCode>
                <c:ptCount val="8"/>
                <c:pt idx="0">
                  <c:v>2321.4</c:v>
                </c:pt>
                <c:pt idx="1">
                  <c:v>2996.8</c:v>
                </c:pt>
                <c:pt idx="2">
                  <c:v>1073.7</c:v>
                </c:pt>
                <c:pt idx="3">
                  <c:v>306.39999999999998</c:v>
                </c:pt>
                <c:pt idx="4">
                  <c:v>92.4</c:v>
                </c:pt>
                <c:pt idx="5">
                  <c:v>28.5</c:v>
                </c:pt>
                <c:pt idx="6">
                  <c:v>0</c:v>
                </c:pt>
                <c:pt idx="7">
                  <c:v>6819.2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B24-4974-A869-2C0C9E9003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г.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noFill/>
              <a:round/>
            </a:ln>
            <a:effectLst/>
            <a:sp3d/>
          </c:spPr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расходы</c:v>
                </c:pt>
                <c:pt idx="1">
                  <c:v>Национальная экономика</c:v>
                </c:pt>
                <c:pt idx="2">
                  <c:v>Жилищно-коммунальное хозяйство</c:v>
                </c:pt>
                <c:pt idx="3">
                  <c:v>Культура, сми, спорт</c:v>
                </c:pt>
                <c:pt idx="4">
                  <c:v>Национальная оборона</c:v>
                </c:pt>
                <c:pt idx="5">
                  <c:v>Национальная безопасность</c:v>
                </c:pt>
                <c:pt idx="6">
                  <c:v>Социальная политика</c:v>
                </c:pt>
                <c:pt idx="7">
                  <c:v>ИТОГО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2550.3000000000002</c:v>
                </c:pt>
                <c:pt idx="1">
                  <c:v>2971.9</c:v>
                </c:pt>
                <c:pt idx="2">
                  <c:v>609.1</c:v>
                </c:pt>
                <c:pt idx="3">
                  <c:v>314.7</c:v>
                </c:pt>
                <c:pt idx="4">
                  <c:v>94.5</c:v>
                </c:pt>
                <c:pt idx="5">
                  <c:v>0</c:v>
                </c:pt>
                <c:pt idx="6">
                  <c:v>15</c:v>
                </c:pt>
                <c:pt idx="7">
                  <c:v>6555.5000000000009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B24-4974-A869-2C0C9E9003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3778184"/>
        <c:axId val="514502688"/>
        <c:axId val="0"/>
      </c:bar3DChart>
      <c:catAx>
        <c:axId val="31377818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502688"/>
        <c:crosses val="autoZero"/>
        <c:auto val="1"/>
        <c:lblAlgn val="ctr"/>
        <c:lblOffset val="100"/>
        <c:noMultiLvlLbl val="0"/>
      </c:catAx>
      <c:valAx>
        <c:axId val="514502688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7781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к бюджету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Лист1!$A$2:$A$7</c:f>
              <c:strCache>
                <c:ptCount val="6"/>
                <c:pt idx="0">
                  <c:v>МП "Ремонт и содержание дорог"</c:v>
                </c:pt>
                <c:pt idx="1">
                  <c:v>МП "Развитие культуры и библиотечного обслуживания"</c:v>
                </c:pt>
                <c:pt idx="2">
                  <c:v>МП "Благоустройство"</c:v>
                </c:pt>
                <c:pt idx="3">
                  <c:v>МП "Обеспечение доступным и комфортным жильем"</c:v>
                </c:pt>
                <c:pt idx="4">
                  <c:v>МП "ЖКХ"</c:v>
                </c:pt>
                <c:pt idx="5">
                  <c:v>МП "Розвитие земельно-имущественных отношений"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2972</c:v>
                </c:pt>
                <c:pt idx="1">
                  <c:v>330</c:v>
                </c:pt>
                <c:pt idx="2">
                  <c:v>536</c:v>
                </c:pt>
                <c:pt idx="3">
                  <c:v>74</c:v>
                </c:pt>
                <c:pt idx="4">
                  <c:v>253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EE-4C78-B371-BA1968FBAE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неисполнение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Лист1!$A$2:$A$7</c:f>
              <c:strCache>
                <c:ptCount val="6"/>
                <c:pt idx="0">
                  <c:v>МП "Ремонт и содержание дорог"</c:v>
                </c:pt>
                <c:pt idx="1">
                  <c:v>МП "Развитие культуры и библиотечного обслуживания"</c:v>
                </c:pt>
                <c:pt idx="2">
                  <c:v>МП "Благоустройство"</c:v>
                </c:pt>
                <c:pt idx="3">
                  <c:v>МП "Обеспечение доступным и комфортным жильем"</c:v>
                </c:pt>
                <c:pt idx="4">
                  <c:v>МП "ЖКХ"</c:v>
                </c:pt>
                <c:pt idx="5">
                  <c:v>МП "Розвитие земельно-имущественных отношений"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14</c:v>
                </c:pt>
                <c:pt idx="3">
                  <c:v>0</c:v>
                </c:pt>
                <c:pt idx="4">
                  <c:v>0.6</c:v>
                </c:pt>
                <c:pt idx="5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EE-4C78-B371-BA1968FBAE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514503864"/>
        <c:axId val="514504256"/>
        <c:axId val="0"/>
      </c:bar3DChart>
      <c:catAx>
        <c:axId val="51450386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cap="all" spc="120" normalizeH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514504256"/>
        <c:crosses val="autoZero"/>
        <c:auto val="1"/>
        <c:lblAlgn val="ctr"/>
        <c:lblOffset val="100"/>
        <c:noMultiLvlLbl val="0"/>
      </c:catAx>
      <c:valAx>
        <c:axId val="514504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45038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1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8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0.59523</cdr:x>
      <cdr:y>0.64749</cdr:y>
    </cdr:from>
    <cdr:to>
      <cdr:x>0.76488</cdr:x>
      <cdr:y>0.70685</cdr:y>
    </cdr:to>
    <cdr:sp macro="" textlink="">
      <cdr:nvSpPr>
        <cdr:cNvPr id="4" name="Прямая со стрелкой 3"/>
        <cdr:cNvSpPr/>
      </cdr:nvSpPr>
      <cdr:spPr>
        <a:xfrm xmlns:a="http://schemas.openxmlformats.org/drawingml/2006/main" rot="10800000" flipV="1">
          <a:off x="3842835" y="2073459"/>
          <a:ext cx="1095268" cy="190089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3175" cap="flat" cmpd="sng" algn="ctr">
          <a:solidFill>
            <a:srgbClr val="F79646">
              <a:lumMod val="75000"/>
            </a:srgbClr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0.52409</cdr:x>
      <cdr:y>0.75477</cdr:y>
    </cdr:from>
    <cdr:to>
      <cdr:x>0.54508</cdr:x>
      <cdr:y>0.86993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 rot="10800000">
          <a:off x="3383555" y="2416995"/>
          <a:ext cx="135513" cy="368777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3175" cap="flat" cmpd="sng" algn="ctr">
          <a:solidFill>
            <a:srgbClr val="F79646">
              <a:lumMod val="75000"/>
            </a:srgbClr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0.37354</cdr:x>
      <cdr:y>0.71718</cdr:y>
    </cdr:from>
    <cdr:to>
      <cdr:x>0.44533</cdr:x>
      <cdr:y>0.82444</cdr:y>
    </cdr:to>
    <cdr:sp macro="" textlink="">
      <cdr:nvSpPr>
        <cdr:cNvPr id="6" name="Прямая со стрелкой 5"/>
        <cdr:cNvSpPr/>
      </cdr:nvSpPr>
      <cdr:spPr>
        <a:xfrm xmlns:a="http://schemas.openxmlformats.org/drawingml/2006/main" rot="10800000" flipH="1">
          <a:off x="2411567" y="2296633"/>
          <a:ext cx="463477" cy="343468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3175" cap="flat" cmpd="sng" algn="ctr">
          <a:solidFill>
            <a:srgbClr val="F79646">
              <a:lumMod val="75000"/>
            </a:srgbClr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0.25439</cdr:x>
      <cdr:y>0.70945</cdr:y>
    </cdr:from>
    <cdr:to>
      <cdr:x>0.39433</cdr:x>
      <cdr:y>0.75883</cdr:y>
    </cdr:to>
    <cdr:sp macro="" textlink="">
      <cdr:nvSpPr>
        <cdr:cNvPr id="7" name="Прямая со стрелкой 6"/>
        <cdr:cNvSpPr/>
      </cdr:nvSpPr>
      <cdr:spPr>
        <a:xfrm xmlns:a="http://schemas.openxmlformats.org/drawingml/2006/main" rot="10800000" flipH="1">
          <a:off x="1642327" y="2271870"/>
          <a:ext cx="903459" cy="15813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3175" cap="flat" cmpd="sng" algn="ctr">
          <a:solidFill>
            <a:srgbClr val="F79646">
              <a:lumMod val="75000"/>
            </a:srgbClr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0.26677</cdr:x>
      <cdr:y>0.52748</cdr:y>
    </cdr:from>
    <cdr:to>
      <cdr:x>0.36865</cdr:x>
      <cdr:y>0.64655</cdr:y>
    </cdr:to>
    <cdr:sp macro="" textlink="">
      <cdr:nvSpPr>
        <cdr:cNvPr id="8" name="Прямая со стрелкой 7"/>
        <cdr:cNvSpPr/>
      </cdr:nvSpPr>
      <cdr:spPr>
        <a:xfrm xmlns:a="http://schemas.openxmlformats.org/drawingml/2006/main" rot="10800000" flipH="1" flipV="1">
          <a:off x="1722247" y="1689138"/>
          <a:ext cx="657806" cy="381298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3175" cap="flat" cmpd="sng" algn="ctr">
          <a:solidFill>
            <a:srgbClr val="F79646">
              <a:lumMod val="75000"/>
            </a:srgbClr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1EE0-CE2A-4AA6-8537-476CE848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8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Nikolay</cp:lastModifiedBy>
  <cp:revision>31</cp:revision>
  <cp:lastPrinted>2018-05-16T09:54:00Z</cp:lastPrinted>
  <dcterms:created xsi:type="dcterms:W3CDTF">2013-04-19T07:00:00Z</dcterms:created>
  <dcterms:modified xsi:type="dcterms:W3CDTF">2018-05-21T01:50:00Z</dcterms:modified>
</cp:coreProperties>
</file>